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sz w:val="21"/>
        </w:rPr>
        <mc:AlternateContent>
          <mc:Choice Requires="wps">
            <w:drawing>
              <wp:anchor distT="0" distB="0" distL="114300" distR="114300" simplePos="0" relativeHeight="251663360" behindDoc="0" locked="0" layoutInCell="1" allowOverlap="1">
                <wp:simplePos x="0" y="0"/>
                <wp:positionH relativeFrom="column">
                  <wp:posOffset>3520440</wp:posOffset>
                </wp:positionH>
                <wp:positionV relativeFrom="paragraph">
                  <wp:posOffset>-407035</wp:posOffset>
                </wp:positionV>
                <wp:extent cx="2114550" cy="457200"/>
                <wp:effectExtent l="0" t="0" r="0" b="0"/>
                <wp:wrapNone/>
                <wp:docPr id="10" name="文本框 10"/>
                <wp:cNvGraphicFramePr/>
                <a:graphic xmlns:a="http://schemas.openxmlformats.org/drawingml/2006/main">
                  <a:graphicData uri="http://schemas.microsoft.com/office/word/2010/wordprocessingShape">
                    <wps:wsp>
                      <wps:cNvSpPr txBox="1"/>
                      <wps:spPr>
                        <a:xfrm>
                          <a:off x="4509135" y="877570"/>
                          <a:ext cx="2114550" cy="4572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ind w:firstLine="320" w:firstLineChars="100"/>
                            </w:pPr>
                            <w:r>
                              <w:rPr>
                                <w:rFonts w:hint="default" w:ascii="Times New Roman" w:hAnsi="Times New Roman" w:cs="Times New Roman"/>
                                <w:sz w:val="32"/>
                                <w:szCs w:val="32"/>
                              </w:rPr>
                              <w:t>ZJAC73-202</w:t>
                            </w:r>
                            <w:r>
                              <w:rPr>
                                <w:rFonts w:hint="eastAsia" w:ascii="Times New Roman" w:hAnsi="Times New Roman" w:cs="Times New Roman"/>
                                <w:sz w:val="32"/>
                                <w:szCs w:val="32"/>
                                <w:lang w:val="en-US" w:eastAsia="zh-CN"/>
                              </w:rPr>
                              <w:t>4</w:t>
                            </w:r>
                            <w:r>
                              <w:rPr>
                                <w:rFonts w:hint="default" w:ascii="Times New Roman" w:hAnsi="Times New Roman" w:cs="Times New Roman"/>
                                <w:sz w:val="32"/>
                                <w:szCs w:val="32"/>
                              </w:rPr>
                              <w:t>-000</w:t>
                            </w:r>
                            <w:r>
                              <w:rPr>
                                <w:rFonts w:hint="eastAsia" w:ascii="Times New Roman" w:hAnsi="Times New Roman" w:cs="Times New Roman"/>
                                <w:sz w:val="32"/>
                                <w:szCs w:val="32"/>
                                <w:lang w:val="en-US" w:eastAsia="zh-CN"/>
                              </w:rPr>
                              <w:t>3</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7.2pt;margin-top:-32.05pt;height:36pt;width:166.5pt;z-index:251663360;mso-width-relative:page;mso-height-relative:page;" fillcolor="#FFFFFF [3201]" filled="t" stroked="f" coordsize="21600,21600" o:gfxdata="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">
                <v:fill on="t" focussize="0,0"/>
                <v:stroke on="f" weight="0.5pt"/>
                <v:imagedata o:title=""/>
                <o:lock v:ext="edit" aspectratio="f"/>
                <v:textbox>
                  <w:txbxContent>
                    <w:p>
                      <w:pPr>
                        <w:ind w:firstLine="320" w:firstLineChars="100"/>
                      </w:pPr>
                      <w:r>
                        <w:rPr>
                          <w:rFonts w:hint="default" w:ascii="Times New Roman" w:hAnsi="Times New Roman" w:cs="Times New Roman"/>
                          <w:sz w:val="32"/>
                          <w:szCs w:val="32"/>
                        </w:rPr>
                        <w:t>ZJAC73-202</w:t>
                      </w:r>
                      <w:r>
                        <w:rPr>
                          <w:rFonts w:hint="eastAsia" w:ascii="Times New Roman" w:hAnsi="Times New Roman" w:cs="Times New Roman"/>
                          <w:sz w:val="32"/>
                          <w:szCs w:val="32"/>
                          <w:lang w:val="en-US" w:eastAsia="zh-CN"/>
                        </w:rPr>
                        <w:t>4</w:t>
                      </w:r>
                      <w:r>
                        <w:rPr>
                          <w:rFonts w:hint="default" w:ascii="Times New Roman" w:hAnsi="Times New Roman" w:cs="Times New Roman"/>
                          <w:sz w:val="32"/>
                          <w:szCs w:val="32"/>
                        </w:rPr>
                        <w:t>-000</w:t>
                      </w:r>
                      <w:r>
                        <w:rPr>
                          <w:rFonts w:hint="eastAsia" w:ascii="Times New Roman" w:hAnsi="Times New Roman" w:cs="Times New Roman"/>
                          <w:sz w:val="32"/>
                          <w:szCs w:val="32"/>
                          <w:lang w:val="en-US" w:eastAsia="zh-CN"/>
                        </w:rPr>
                        <w:t>3</w:t>
                      </w:r>
                    </w:p>
                    <w:p/>
                  </w:txbxContent>
                </v:textbox>
              </v:shape>
            </w:pict>
          </mc:Fallback>
        </mc:AlternateContent>
      </w:r>
    </w:p>
    <w:p/>
    <w:p/>
    <w:p>
      <w:r>
        <mc:AlternateContent>
          <mc:Choice Requires="wps">
            <w:drawing>
              <wp:anchor distT="0" distB="0" distL="114300" distR="114300" simplePos="0" relativeHeight="251659264" behindDoc="0" locked="0" layoutInCell="1" allowOverlap="1">
                <wp:simplePos x="0" y="0"/>
                <wp:positionH relativeFrom="column">
                  <wp:posOffset>90170</wp:posOffset>
                </wp:positionH>
                <wp:positionV relativeFrom="paragraph">
                  <wp:posOffset>1433195</wp:posOffset>
                </wp:positionV>
                <wp:extent cx="5382895" cy="432435"/>
                <wp:effectExtent l="0" t="0" r="8255" b="5715"/>
                <wp:wrapNone/>
                <wp:docPr id="4" name="文本框 4"/>
                <wp:cNvGraphicFramePr/>
                <a:graphic xmlns:a="http://schemas.openxmlformats.org/drawingml/2006/main">
                  <a:graphicData uri="http://schemas.microsoft.com/office/word/2010/wordprocessingShape">
                    <wps:wsp>
                      <wps:cNvSpPr txBox="1"/>
                      <wps:spPr>
                        <a:xfrm>
                          <a:off x="0" y="0"/>
                          <a:ext cx="5383033" cy="4324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0" w:firstLineChars="0"/>
                              <w:jc w:val="center"/>
                              <w:rPr>
                                <w:sz w:val="32"/>
                                <w:szCs w:val="32"/>
                              </w:rPr>
                            </w:pPr>
                            <w:r>
                              <w:rPr>
                                <w:rFonts w:hint="default" w:ascii="Times New Roman" w:hAnsi="Times New Roman" w:eastAsia="仿宋_GB2312" w:cs="Times New Roman"/>
                                <w:sz w:val="32"/>
                                <w:szCs w:val="32"/>
                                <w:lang w:eastAsia="zh-CN"/>
                              </w:rPr>
                              <w:t>杭医保</w:t>
                            </w:r>
                            <w:r>
                              <w:rPr>
                                <w:rFonts w:hint="default" w:ascii="Times New Roman" w:hAnsi="Times New Roman" w:eastAsia="仿宋_GB2312" w:cs="Times New Roman"/>
                                <w:sz w:val="32"/>
                                <w:szCs w:val="32"/>
                              </w:rPr>
                              <w:t>〔</w:t>
                            </w:r>
                            <w:bookmarkStart w:id="0" w:name="YEARSN"/>
                            <w:bookmarkEnd w:id="0"/>
                            <w:r>
                              <w:rPr>
                                <w:rFonts w:hint="default" w:ascii="Times New Roman" w:hAnsi="Times New Roman" w:eastAsia="仿宋_GB2312" w:cs="Times New Roman"/>
                                <w:sz w:val="32"/>
                                <w:szCs w:val="32"/>
                                <w:lang w:val="en-US" w:eastAsia="zh-CN"/>
                              </w:rPr>
                              <w:t>2024</w:t>
                            </w:r>
                            <w:r>
                              <w:rPr>
                                <w:rFonts w:hint="default" w:ascii="Times New Roman" w:hAnsi="Times New Roman" w:eastAsia="仿宋_GB2312" w:cs="Times New Roman"/>
                                <w:sz w:val="32"/>
                                <w:szCs w:val="32"/>
                              </w:rPr>
                              <w:t>〕</w:t>
                            </w:r>
                            <w:bookmarkStart w:id="1" w:name="SN"/>
                            <w:bookmarkEnd w:id="1"/>
                            <w:r>
                              <w:rPr>
                                <w:rFonts w:hint="default" w:ascii="Times New Roman" w:hAnsi="Times New Roman" w:eastAsia="仿宋_GB2312" w:cs="Times New Roman"/>
                                <w:sz w:val="32"/>
                                <w:szCs w:val="32"/>
                                <w:lang w:val="en-US" w:eastAsia="zh-CN"/>
                              </w:rPr>
                              <w:t>29</w:t>
                            </w:r>
                            <w:r>
                              <w:rPr>
                                <w:rFonts w:hint="default" w:ascii="Times New Roman" w:hAnsi="Times New Roman" w:eastAsia="仿宋_GB2312" w:cs="Times New Roman"/>
                                <w:sz w:val="32"/>
                                <w:szCs w:val="32"/>
                              </w:rPr>
                              <w:t>号</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1pt;margin-top:112.85pt;height:34.05pt;width:423.85pt;z-index:251659264;mso-width-relative:page;mso-height-relative:page;" fillcolor="#FFFFFF [3201]" filled="t" stroked="f" coordsize="21600,21600" o:gfxdata="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">
                <v:fill on="t" focussize="0,0"/>
                <v:stroke on="f" weight="0.5pt"/>
                <v:imagedata o:title=""/>
                <o:lock v:ext="edit" aspectratio="f"/>
                <v:textbox>
                  <w:txbxContent>
                    <w:p>
                      <w:pPr>
                        <w:ind w:firstLine="0" w:firstLineChars="0"/>
                        <w:jc w:val="center"/>
                        <w:rPr>
                          <w:sz w:val="32"/>
                          <w:szCs w:val="32"/>
                        </w:rPr>
                      </w:pPr>
                      <w:r>
                        <w:rPr>
                          <w:rFonts w:hint="default" w:ascii="Times New Roman" w:hAnsi="Times New Roman" w:eastAsia="仿宋_GB2312" w:cs="Times New Roman"/>
                          <w:sz w:val="32"/>
                          <w:szCs w:val="32"/>
                          <w:lang w:eastAsia="zh-CN"/>
                        </w:rPr>
                        <w:t>杭医保</w:t>
                      </w:r>
                      <w:r>
                        <w:rPr>
                          <w:rFonts w:hint="default" w:ascii="Times New Roman" w:hAnsi="Times New Roman" w:eastAsia="仿宋_GB2312" w:cs="Times New Roman"/>
                          <w:sz w:val="32"/>
                          <w:szCs w:val="32"/>
                        </w:rPr>
                        <w:t>〔</w:t>
                      </w:r>
                      <w:bookmarkStart w:id="0" w:name="YEARSN"/>
                      <w:bookmarkEnd w:id="0"/>
                      <w:r>
                        <w:rPr>
                          <w:rFonts w:hint="default" w:ascii="Times New Roman" w:hAnsi="Times New Roman" w:eastAsia="仿宋_GB2312" w:cs="Times New Roman"/>
                          <w:sz w:val="32"/>
                          <w:szCs w:val="32"/>
                          <w:lang w:val="en-US" w:eastAsia="zh-CN"/>
                        </w:rPr>
                        <w:t>2024</w:t>
                      </w:r>
                      <w:r>
                        <w:rPr>
                          <w:rFonts w:hint="default" w:ascii="Times New Roman" w:hAnsi="Times New Roman" w:eastAsia="仿宋_GB2312" w:cs="Times New Roman"/>
                          <w:sz w:val="32"/>
                          <w:szCs w:val="32"/>
                        </w:rPr>
                        <w:t>〕</w:t>
                      </w:r>
                      <w:bookmarkStart w:id="1" w:name="SN"/>
                      <w:bookmarkEnd w:id="1"/>
                      <w:r>
                        <w:rPr>
                          <w:rFonts w:hint="default" w:ascii="Times New Roman" w:hAnsi="Times New Roman" w:eastAsia="仿宋_GB2312" w:cs="Times New Roman"/>
                          <w:sz w:val="32"/>
                          <w:szCs w:val="32"/>
                          <w:lang w:val="en-US" w:eastAsia="zh-CN"/>
                        </w:rPr>
                        <w:t>29</w:t>
                      </w:r>
                      <w:r>
                        <w:rPr>
                          <w:rFonts w:hint="default" w:ascii="Times New Roman" w:hAnsi="Times New Roman" w:eastAsia="仿宋_GB2312" w:cs="Times New Roman"/>
                          <w:sz w:val="32"/>
                          <w:szCs w:val="32"/>
                        </w:rPr>
                        <w:t>号</w:t>
                      </w:r>
                    </w:p>
                  </w:txbxContent>
                </v:textbox>
              </v:shape>
            </w:pict>
          </mc:Fallback>
        </mc:AlternateContent>
      </w:r>
      <w:r>
        <w:drawing>
          <wp:inline distT="0" distB="0" distL="0" distR="0">
            <wp:extent cx="5647690" cy="1878965"/>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47955" cy="1879096"/>
                    </a:xfrm>
                    <a:prstGeom prst="rect">
                      <a:avLst/>
                    </a:prstGeom>
                  </pic:spPr>
                </pic:pic>
              </a:graphicData>
            </a:graphic>
          </wp:inline>
        </w:drawing>
      </w:r>
    </w:p>
    <w:p>
      <w:pPr>
        <w:spacing w:line="840" w:lineRule="exact"/>
        <w:ind w:right="0" w:firstLine="255"/>
        <w:rPr>
          <w:rFonts w:ascii="仿宋_GB2312" w:eastAsia="仿宋_GB2312"/>
          <w:sz w:val="32"/>
          <w:szCs w:val="32"/>
        </w:rPr>
      </w:pPr>
      <w:r>
        <w:rPr>
          <w:rFonts w:hint="eastAsia" w:ascii="仿宋_GB2312" w:eastAsia="仿宋_GB2312"/>
          <w:sz w:val="32"/>
          <w:szCs w:val="32"/>
        </w:rPr>
        <w:t xml:space="preserve">               </w:t>
      </w:r>
    </w:p>
    <w:p>
      <w:pPr>
        <w:spacing w:line="720" w:lineRule="exact"/>
        <w:jc w:val="center"/>
        <w:rPr>
          <w:rFonts w:hint="default" w:ascii="Times New Roman" w:hAnsi="Times New Roman" w:eastAsia="方正小标宋简体" w:cs="Times New Roman"/>
          <w:sz w:val="44"/>
          <w:szCs w:val="44"/>
        </w:rPr>
      </w:pPr>
      <w:r>
        <w:rPr>
          <w:rFonts w:hint="eastAsia" w:ascii="Times New Roman" w:hAnsi="Times New Roman" w:eastAsia="方正小标宋简体" w:cs="Times New Roman"/>
          <w:sz w:val="44"/>
          <w:szCs w:val="44"/>
          <w:lang w:eastAsia="zh-CN"/>
        </w:rPr>
        <w:t>杭州市医疗保障局</w:t>
      </w:r>
      <w:r>
        <w:rPr>
          <w:rFonts w:hint="default" w:ascii="Times New Roman" w:hAnsi="Times New Roman" w:eastAsia="方正小标宋简体" w:cs="Times New Roman"/>
          <w:sz w:val="44"/>
          <w:szCs w:val="44"/>
        </w:rPr>
        <w:t>关于印发杭州市长期护理保险护理服务管理办法（试行）的通知</w:t>
      </w:r>
    </w:p>
    <w:p>
      <w:pPr>
        <w:spacing w:line="580" w:lineRule="exact"/>
        <w:rPr>
          <w:rFonts w:hint="eastAsia" w:ascii="Times New Roman" w:hAnsi="Times New Roman" w:eastAsia="仿宋_GB2312" w:cs="Times New Roman"/>
          <w:sz w:val="32"/>
          <w:szCs w:val="32"/>
        </w:rPr>
      </w:pPr>
    </w:p>
    <w:p>
      <w:pPr>
        <w:spacing w:line="580" w:lineRule="exact"/>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rPr>
        <w:t>各区、县（市）医疗保障（分）局</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局机关各处室、局属各单位：</w:t>
      </w:r>
    </w:p>
    <w:p>
      <w:pPr>
        <w:spacing w:line="580" w:lineRule="exact"/>
        <w:ind w:firstLine="644"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现将《</w:t>
      </w:r>
      <w:r>
        <w:rPr>
          <w:rFonts w:hint="eastAsia" w:ascii="Times New Roman" w:hAnsi="Times New Roman" w:eastAsia="仿宋_GB2312" w:cs="Times New Roman"/>
          <w:sz w:val="32"/>
          <w:szCs w:val="32"/>
        </w:rPr>
        <w:t>杭州市长期护理保险护理服务管理办法（试行）</w:t>
      </w:r>
      <w:r>
        <w:rPr>
          <w:rFonts w:hint="default" w:ascii="Times New Roman" w:hAnsi="Times New Roman" w:eastAsia="仿宋_GB2312" w:cs="Times New Roman"/>
          <w:sz w:val="32"/>
          <w:szCs w:val="32"/>
        </w:rPr>
        <w:t>》印发给你们，</w:t>
      </w:r>
      <w:r>
        <w:rPr>
          <w:rFonts w:hint="default" w:ascii="Times New Roman" w:hAnsi="Times New Roman" w:eastAsia="仿宋_GB2312" w:cs="Times New Roman"/>
          <w:sz w:val="32"/>
          <w:szCs w:val="32"/>
          <w:lang w:eastAsia="zh-CN"/>
        </w:rPr>
        <w:t>请</w:t>
      </w:r>
      <w:r>
        <w:rPr>
          <w:rFonts w:hint="default" w:ascii="Times New Roman" w:hAnsi="Times New Roman" w:eastAsia="仿宋_GB2312" w:cs="Times New Roman"/>
          <w:sz w:val="32"/>
          <w:szCs w:val="32"/>
        </w:rPr>
        <w:t>认真贯彻</w:t>
      </w:r>
      <w:r>
        <w:rPr>
          <w:rFonts w:hint="default" w:ascii="Times New Roman" w:hAnsi="Times New Roman" w:eastAsia="仿宋_GB2312" w:cs="Times New Roman"/>
          <w:sz w:val="32"/>
          <w:szCs w:val="32"/>
          <w:lang w:eastAsia="zh-CN"/>
        </w:rPr>
        <w:t>执行</w:t>
      </w:r>
      <w:r>
        <w:rPr>
          <w:rFonts w:hint="default" w:ascii="Times New Roman" w:hAnsi="Times New Roman" w:eastAsia="仿宋_GB2312" w:cs="Times New Roman"/>
          <w:sz w:val="32"/>
          <w:szCs w:val="32"/>
        </w:rPr>
        <w:t>。</w:t>
      </w:r>
    </w:p>
    <w:p>
      <w:pPr>
        <w:pStyle w:val="3"/>
        <w:spacing w:before="0" w:after="0" w:line="600" w:lineRule="exact"/>
        <w:rPr>
          <w:rFonts w:hint="default" w:ascii="Times New Roman" w:hAnsi="Times New Roman" w:eastAsia="等线" w:cs="Times New Roman"/>
          <w:sz w:val="44"/>
          <w:szCs w:val="22"/>
        </w:rPr>
      </w:pPr>
    </w:p>
    <w:p>
      <w:pPr>
        <w:spacing w:line="600" w:lineRule="exact"/>
        <w:ind w:right="-1"/>
        <w:rPr>
          <w:rFonts w:hint="default" w:ascii="Times New Roman" w:hAnsi="Times New Roman" w:eastAsia="仿宋_GB2312" w:cs="Times New Roman"/>
          <w:sz w:val="32"/>
          <w:szCs w:val="32"/>
        </w:rPr>
      </w:pPr>
    </w:p>
    <w:p>
      <w:pPr>
        <w:spacing w:line="580" w:lineRule="exact"/>
        <w:ind w:right="0" w:firstLine="5474" w:firstLineChars="17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杭州市医疗保障局</w:t>
      </w:r>
    </w:p>
    <w:p>
      <w:pPr>
        <w:spacing w:line="580" w:lineRule="exact"/>
        <w:ind w:firstLine="5474" w:firstLineChars="1700"/>
        <w:rPr>
          <w:rFonts w:hint="default" w:ascii="Times New Roman" w:hAnsi="Times New Roman" w:cs="Times New Roman"/>
          <w:lang w:val="en-US" w:eastAsia="zh-CN"/>
        </w:rPr>
      </w:pPr>
      <w:r>
        <w:rPr>
          <w:rFonts w:hint="default" w:ascii="Times New Roman" w:hAnsi="Times New Roman" w:eastAsia="仿宋_GB2312" w:cs="Times New Roman"/>
          <w:sz w:val="32"/>
          <w:szCs w:val="32"/>
        </w:rPr>
        <w:t>20</w:t>
      </w:r>
      <w:r>
        <w:rPr>
          <w:rFonts w:hint="default"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31</w:t>
      </w:r>
      <w:r>
        <w:rPr>
          <w:rFonts w:hint="default" w:ascii="Times New Roman" w:hAnsi="Times New Roman" w:eastAsia="仿宋_GB2312" w:cs="Times New Roman"/>
          <w:sz w:val="32"/>
          <w:szCs w:val="32"/>
        </w:rPr>
        <w:t>日</w:t>
      </w:r>
    </w:p>
    <w:p>
      <w:pPr>
        <w:keepNext w:val="0"/>
        <w:keepLines w:val="0"/>
        <w:pageBreakBefore w:val="0"/>
        <w:widowControl w:val="0"/>
        <w:kinsoku/>
        <w:wordWrap/>
        <w:overflowPunct/>
        <w:topLinePunct w:val="0"/>
        <w:autoSpaceDE/>
        <w:autoSpaceDN/>
        <w:bidi w:val="0"/>
        <w:adjustRightInd w:val="0"/>
        <w:snapToGrid w:val="0"/>
        <w:spacing w:line="336" w:lineRule="auto"/>
        <w:ind w:left="0" w:leftChars="0" w:right="0"/>
        <w:jc w:val="both"/>
        <w:textAlignment w:val="auto"/>
        <w:rPr>
          <w:rFonts w:hint="eastAsia" w:ascii="Times New Roman" w:hAnsi="Times New Roman" w:eastAsia="黑体" w:cs="Times New Roman"/>
          <w:b w:val="0"/>
          <w:bCs w:val="0"/>
          <w:sz w:val="44"/>
          <w:szCs w:val="44"/>
          <w:lang w:val="en-US" w:eastAsia="zh-CN"/>
        </w:rPr>
      </w:pPr>
    </w:p>
    <w:p>
      <w:pPr>
        <w:keepNext w:val="0"/>
        <w:keepLines w:val="0"/>
        <w:pageBreakBefore w:val="0"/>
        <w:widowControl w:val="0"/>
        <w:kinsoku/>
        <w:wordWrap/>
        <w:overflowPunct/>
        <w:topLinePunct w:val="0"/>
        <w:autoSpaceDE/>
        <w:autoSpaceDN/>
        <w:bidi w:val="0"/>
        <w:adjustRightInd w:val="0"/>
        <w:snapToGrid w:val="0"/>
        <w:spacing w:line="720" w:lineRule="exact"/>
        <w:ind w:left="0" w:leftChars="0" w:right="0"/>
        <w:jc w:val="center"/>
        <w:textAlignment w:val="auto"/>
        <w:rPr>
          <w:rFonts w:hint="default" w:ascii="Times New Roman" w:hAnsi="Times New Roman" w:eastAsia="方正小标宋简体" w:cs="Times New Roman"/>
          <w:b w:val="0"/>
          <w:bCs w:val="0"/>
          <w:sz w:val="44"/>
          <w:szCs w:val="44"/>
          <w:lang w:val="en-US" w:eastAsia="zh-CN"/>
        </w:rPr>
      </w:pPr>
      <w:r>
        <w:rPr>
          <w:rFonts w:hint="default" w:ascii="Times New Roman" w:hAnsi="Times New Roman" w:eastAsia="方正小标宋简体" w:cs="Times New Roman"/>
          <w:b w:val="0"/>
          <w:bCs w:val="0"/>
          <w:sz w:val="44"/>
          <w:szCs w:val="44"/>
          <w:lang w:val="en-US" w:eastAsia="zh-CN"/>
        </w:rPr>
        <w:t>杭州市长期护理保险护理服务管理办法</w:t>
      </w:r>
    </w:p>
    <w:p>
      <w:pPr>
        <w:keepNext w:val="0"/>
        <w:keepLines w:val="0"/>
        <w:pageBreakBefore w:val="0"/>
        <w:widowControl w:val="0"/>
        <w:kinsoku/>
        <w:wordWrap/>
        <w:overflowPunct/>
        <w:topLinePunct w:val="0"/>
        <w:autoSpaceDE/>
        <w:autoSpaceDN/>
        <w:bidi w:val="0"/>
        <w:adjustRightInd w:val="0"/>
        <w:snapToGrid w:val="0"/>
        <w:spacing w:line="720" w:lineRule="exact"/>
        <w:ind w:left="0" w:leftChars="0" w:right="0"/>
        <w:jc w:val="center"/>
        <w:textAlignment w:val="auto"/>
        <w:rPr>
          <w:rFonts w:hint="default" w:ascii="Times New Roman" w:hAnsi="Times New Roman" w:eastAsia="方正小标宋简体" w:cs="Times New Roman"/>
          <w:b w:val="0"/>
          <w:bCs w:val="0"/>
          <w:sz w:val="44"/>
          <w:szCs w:val="44"/>
          <w:lang w:val="en-US" w:eastAsia="zh-CN"/>
        </w:rPr>
      </w:pPr>
      <w:r>
        <w:rPr>
          <w:rFonts w:hint="default" w:ascii="Times New Roman" w:hAnsi="Times New Roman" w:eastAsia="方正小标宋简体" w:cs="Times New Roman"/>
          <w:b w:val="0"/>
          <w:bCs w:val="0"/>
          <w:sz w:val="44"/>
          <w:szCs w:val="44"/>
          <w:lang w:val="en-US" w:eastAsia="zh-CN"/>
        </w:rPr>
        <w:t>（试行）</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firstLine="644" w:firstLineChars="200"/>
        <w:jc w:val="both"/>
        <w:textAlignment w:val="baseline"/>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rPr>
        <w:t>为规范长期护理保险（以下简称长护</w:t>
      </w:r>
      <w:r>
        <w:rPr>
          <w:rFonts w:hint="default" w:ascii="Times New Roman" w:hAnsi="Times New Roman" w:eastAsia="仿宋_GB2312" w:cs="Times New Roman"/>
          <w:sz w:val="32"/>
          <w:szCs w:val="32"/>
          <w:lang w:val="en-US" w:eastAsia="zh-CN"/>
        </w:rPr>
        <w:t>险</w:t>
      </w:r>
      <w:r>
        <w:rPr>
          <w:rFonts w:hint="default" w:ascii="Times New Roman" w:hAnsi="Times New Roman" w:eastAsia="仿宋_GB2312" w:cs="Times New Roman"/>
          <w:sz w:val="32"/>
          <w:szCs w:val="32"/>
        </w:rPr>
        <w:t>）护理服务管理，提高护理</w:t>
      </w:r>
      <w:r>
        <w:rPr>
          <w:rFonts w:hint="default" w:ascii="Times New Roman" w:hAnsi="Times New Roman" w:eastAsia="仿宋_GB2312" w:cs="Times New Roman"/>
          <w:sz w:val="32"/>
          <w:szCs w:val="32"/>
          <w:highlight w:val="none"/>
        </w:rPr>
        <w:t>服务质量</w:t>
      </w:r>
      <w:r>
        <w:rPr>
          <w:rFonts w:hint="default"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rPr>
        <w:t>根据</w:t>
      </w:r>
      <w:r>
        <w:rPr>
          <w:rFonts w:hint="eastAsia" w:ascii="Times New Roman" w:hAnsi="Times New Roman" w:eastAsia="仿宋_GB2312" w:cs="Times New Roman"/>
          <w:sz w:val="32"/>
          <w:szCs w:val="32"/>
          <w:highlight w:val="none"/>
          <w:lang w:val="en-US" w:eastAsia="zh-CN"/>
        </w:rPr>
        <w:t>《杭州市人民政府办公厅关于印发杭州市长期护理保险试行办法的通知》（杭政办函〔2024〕54号）</w:t>
      </w:r>
      <w:r>
        <w:rPr>
          <w:rFonts w:hint="eastAsia" w:ascii="Times New Roman" w:hAnsi="Times New Roman" w:eastAsia="仿宋_GB2312" w:cs="Times New Roman"/>
          <w:sz w:val="32"/>
          <w:szCs w:val="32"/>
          <w:highlight w:val="none"/>
          <w:lang w:eastAsia="zh-CN"/>
        </w:rPr>
        <w:t>等文件精神</w:t>
      </w:r>
      <w:r>
        <w:rPr>
          <w:rFonts w:hint="default" w:ascii="Times New Roman" w:hAnsi="Times New Roman" w:eastAsia="仿宋_GB2312" w:cs="Times New Roman"/>
          <w:kern w:val="2"/>
          <w:sz w:val="32"/>
          <w:szCs w:val="32"/>
          <w:highlight w:val="none"/>
          <w:lang w:val="en-US" w:eastAsia="zh-CN" w:bidi="ar-SA"/>
        </w:rPr>
        <w:t>，结合</w:t>
      </w:r>
      <w:r>
        <w:rPr>
          <w:rFonts w:hint="eastAsia" w:ascii="Times New Roman" w:hAnsi="Times New Roman" w:eastAsia="仿宋_GB2312" w:cs="Times New Roman"/>
          <w:kern w:val="2"/>
          <w:sz w:val="32"/>
          <w:szCs w:val="32"/>
          <w:highlight w:val="none"/>
          <w:lang w:val="en-US" w:eastAsia="zh-CN" w:bidi="ar-SA"/>
        </w:rPr>
        <w:t>我</w:t>
      </w:r>
      <w:r>
        <w:rPr>
          <w:rFonts w:hint="default" w:ascii="Times New Roman" w:hAnsi="Times New Roman" w:eastAsia="仿宋_GB2312" w:cs="Times New Roman"/>
          <w:kern w:val="2"/>
          <w:sz w:val="32"/>
          <w:szCs w:val="32"/>
          <w:highlight w:val="none"/>
          <w:lang w:val="en-US" w:eastAsia="zh-CN" w:bidi="ar-SA"/>
        </w:rPr>
        <w:t>市实际</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制定本办法。</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80" w:lineRule="exact"/>
        <w:ind w:left="0" w:leftChars="0" w:firstLine="644" w:firstLineChars="200"/>
        <w:jc w:val="both"/>
        <w:rPr>
          <w:rFonts w:hint="default" w:ascii="Times New Roman" w:hAnsi="Times New Roman" w:eastAsia="黑体" w:cs="Times New Roman"/>
          <w:color w:val="000000"/>
          <w:kern w:val="0"/>
          <w:sz w:val="32"/>
          <w:szCs w:val="32"/>
          <w:highlight w:val="none"/>
          <w:lang w:val="en-US" w:eastAsia="zh-CN" w:bidi="ar"/>
        </w:rPr>
      </w:pPr>
      <w:r>
        <w:rPr>
          <w:rFonts w:hint="default" w:ascii="Times New Roman" w:hAnsi="Times New Roman" w:eastAsia="黑体" w:cs="Times New Roman"/>
          <w:color w:val="000000"/>
          <w:kern w:val="0"/>
          <w:sz w:val="32"/>
          <w:szCs w:val="32"/>
          <w:highlight w:val="none"/>
          <w:lang w:val="en-US" w:eastAsia="zh-CN" w:bidi="ar"/>
        </w:rPr>
        <w:t xml:space="preserve">一、总则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right="0" w:firstLine="644" w:firstLineChars="200"/>
        <w:jc w:val="both"/>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本办法适用于杭州市行政区域范围内的长护险护理服务活动。</w:t>
      </w:r>
      <w:r>
        <w:rPr>
          <w:rFonts w:hint="default" w:ascii="Times New Roman" w:hAnsi="Times New Roman" w:eastAsia="仿宋_GB2312" w:cs="Times New Roman"/>
          <w:sz w:val="32"/>
          <w:szCs w:val="32"/>
          <w:highlight w:val="none"/>
        </w:rPr>
        <w:t>长护险护理服务</w:t>
      </w:r>
      <w:r>
        <w:rPr>
          <w:rFonts w:hint="default" w:ascii="Times New Roman" w:hAnsi="Times New Roman" w:eastAsia="仿宋_GB2312" w:cs="Times New Roman"/>
          <w:sz w:val="32"/>
          <w:szCs w:val="32"/>
          <w:highlight w:val="none"/>
          <w:lang w:val="en-US" w:eastAsia="zh-CN"/>
        </w:rPr>
        <w:t>项目按照</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保基本、稳起步</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原则制定，</w:t>
      </w:r>
      <w:r>
        <w:rPr>
          <w:rFonts w:hint="default" w:ascii="Times New Roman" w:hAnsi="Times New Roman" w:eastAsia="仿宋_GB2312" w:cs="Times New Roman"/>
          <w:i w:val="0"/>
          <w:iCs w:val="0"/>
          <w:caps w:val="0"/>
          <w:spacing w:val="0"/>
          <w:kern w:val="2"/>
          <w:sz w:val="32"/>
          <w:szCs w:val="32"/>
          <w:highlight w:val="none"/>
          <w:shd w:val="clear" w:color="auto" w:fill="auto"/>
          <w:lang w:val="en-US" w:eastAsia="zh-CN" w:bidi="ar"/>
        </w:rPr>
        <w:t>起步阶段</w:t>
      </w:r>
      <w:r>
        <w:rPr>
          <w:rFonts w:hint="eastAsia" w:ascii="Times New Roman" w:hAnsi="Times New Roman" w:eastAsia="仿宋_GB2312" w:cs="Times New Roman"/>
          <w:i w:val="0"/>
          <w:iCs w:val="0"/>
          <w:caps w:val="0"/>
          <w:spacing w:val="0"/>
          <w:kern w:val="2"/>
          <w:sz w:val="32"/>
          <w:szCs w:val="32"/>
          <w:highlight w:val="none"/>
          <w:shd w:val="clear" w:color="auto" w:fill="auto"/>
          <w:lang w:val="en-US" w:eastAsia="zh-CN" w:bidi="ar"/>
        </w:rPr>
        <w:t>，</w:t>
      </w:r>
      <w:r>
        <w:rPr>
          <w:rFonts w:hint="default" w:ascii="Times New Roman" w:hAnsi="Times New Roman" w:eastAsia="仿宋_GB2312" w:cs="Times New Roman"/>
          <w:i w:val="0"/>
          <w:iCs w:val="0"/>
          <w:caps w:val="0"/>
          <w:spacing w:val="0"/>
          <w:kern w:val="2"/>
          <w:sz w:val="32"/>
          <w:szCs w:val="32"/>
          <w:highlight w:val="none"/>
          <w:shd w:val="clear" w:color="auto" w:fill="auto"/>
          <w:lang w:val="en-US" w:eastAsia="zh-CN" w:bidi="ar"/>
        </w:rPr>
        <w:t>重点保障重度失能人员的基本生活照料需求。</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80" w:lineRule="exact"/>
        <w:ind w:left="0" w:leftChars="0" w:firstLine="644" w:firstLineChars="200"/>
        <w:jc w:val="both"/>
        <w:rPr>
          <w:rFonts w:hint="default" w:ascii="Times New Roman" w:hAnsi="Times New Roman" w:eastAsia="黑体" w:cs="Times New Roman"/>
          <w:color w:val="000000"/>
          <w:kern w:val="0"/>
          <w:sz w:val="32"/>
          <w:szCs w:val="32"/>
          <w:highlight w:val="none"/>
          <w:lang w:val="en-US" w:eastAsia="zh-CN" w:bidi="ar"/>
        </w:rPr>
      </w:pPr>
      <w:r>
        <w:rPr>
          <w:rFonts w:hint="default" w:ascii="Times New Roman" w:hAnsi="Times New Roman" w:eastAsia="黑体" w:cs="Times New Roman"/>
          <w:color w:val="000000"/>
          <w:kern w:val="0"/>
          <w:sz w:val="32"/>
          <w:szCs w:val="32"/>
          <w:highlight w:val="none"/>
          <w:lang w:val="en-US" w:eastAsia="zh-CN" w:bidi="ar"/>
        </w:rPr>
        <w:t>二、护理服务项目</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default" w:ascii="Times New Roman" w:hAnsi="Times New Roman" w:eastAsia="仿宋_GB2312" w:cs="Times New Roman"/>
          <w:snapToGrid w:val="0"/>
          <w:color w:val="auto"/>
          <w:spacing w:val="0"/>
          <w:kern w:val="0"/>
          <w:sz w:val="32"/>
          <w:szCs w:val="32"/>
          <w:highlight w:val="none"/>
          <w:lang w:val="en" w:eastAsia="zh-CN"/>
        </w:rPr>
        <w:t>长护险</w:t>
      </w:r>
      <w:r>
        <w:rPr>
          <w:rFonts w:hint="default" w:ascii="Times New Roman" w:hAnsi="Times New Roman" w:eastAsia="仿宋_GB2312" w:cs="Times New Roman"/>
          <w:snapToGrid w:val="0"/>
          <w:color w:val="auto"/>
          <w:spacing w:val="0"/>
          <w:kern w:val="0"/>
          <w:sz w:val="32"/>
          <w:szCs w:val="32"/>
          <w:highlight w:val="none"/>
          <w:lang w:val="en-US" w:eastAsia="zh-CN"/>
        </w:rPr>
        <w:t>护理服务项目包括清洁卫生类、营养摄取类、排泄护理类、移动舒适和安全护理类、生命体征观察与护理类、用药指导类等六大类，共4</w:t>
      </w:r>
      <w:r>
        <w:rPr>
          <w:rFonts w:hint="default" w:ascii="Times New Roman" w:hAnsi="Times New Roman" w:eastAsia="仿宋_GB2312" w:cs="Times New Roman"/>
          <w:snapToGrid w:val="0"/>
          <w:color w:val="auto"/>
          <w:spacing w:val="0"/>
          <w:kern w:val="0"/>
          <w:sz w:val="32"/>
          <w:szCs w:val="32"/>
          <w:highlight w:val="none"/>
          <w:lang w:val="en" w:eastAsia="zh-CN"/>
        </w:rPr>
        <w:t>1</w:t>
      </w:r>
      <w:r>
        <w:rPr>
          <w:rFonts w:hint="default" w:ascii="Times New Roman" w:hAnsi="Times New Roman" w:eastAsia="仿宋_GB2312" w:cs="Times New Roman"/>
          <w:snapToGrid w:val="0"/>
          <w:color w:val="auto"/>
          <w:spacing w:val="0"/>
          <w:kern w:val="0"/>
          <w:sz w:val="32"/>
          <w:szCs w:val="32"/>
          <w:highlight w:val="none"/>
          <w:lang w:val="en-US" w:eastAsia="zh-CN"/>
        </w:rPr>
        <w:t>项。</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eastAsia" w:ascii="Times New Roman" w:hAnsi="Times New Roman" w:eastAsia="仿宋_GB2312" w:cs="Times New Roman"/>
          <w:snapToGrid w:val="0"/>
          <w:color w:val="auto"/>
          <w:spacing w:val="0"/>
          <w:kern w:val="0"/>
          <w:sz w:val="32"/>
          <w:szCs w:val="32"/>
          <w:highlight w:val="none"/>
          <w:lang w:val="en-US" w:eastAsia="zh-CN"/>
        </w:rPr>
        <w:t>1.</w:t>
      </w:r>
      <w:r>
        <w:rPr>
          <w:rFonts w:hint="default" w:ascii="Times New Roman" w:hAnsi="Times New Roman" w:eastAsia="仿宋_GB2312" w:cs="Times New Roman"/>
          <w:snapToGrid w:val="0"/>
          <w:color w:val="auto"/>
          <w:spacing w:val="0"/>
          <w:kern w:val="0"/>
          <w:sz w:val="32"/>
          <w:szCs w:val="32"/>
          <w:highlight w:val="none"/>
          <w:lang w:val="en-US" w:eastAsia="zh-CN"/>
        </w:rPr>
        <w:t>清洁卫生类：整理床单位、为卧床护理对象更换被单、面部清洁、梳头、理发/剪发、剃须、口腔清洁/护理、洗发、指/趾甲护理、手足清洁/护理、耳部护理、沐浴</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盆浴、淋浴</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/使用洗澡机沐浴、温水擦浴</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床上擦浴</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、协助更衣</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更换上衣/裤子</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、会阴清洁/护理。</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eastAsia" w:ascii="Times New Roman" w:hAnsi="Times New Roman" w:eastAsia="仿宋_GB2312" w:cs="Times New Roman"/>
          <w:snapToGrid w:val="0"/>
          <w:color w:val="auto"/>
          <w:spacing w:val="0"/>
          <w:kern w:val="0"/>
          <w:sz w:val="32"/>
          <w:szCs w:val="32"/>
          <w:highlight w:val="none"/>
          <w:lang w:val="en-US" w:eastAsia="zh-CN"/>
        </w:rPr>
        <w:t>2.</w:t>
      </w:r>
      <w:r>
        <w:rPr>
          <w:rFonts w:hint="default" w:ascii="Times New Roman" w:hAnsi="Times New Roman" w:eastAsia="仿宋_GB2312" w:cs="Times New Roman"/>
          <w:snapToGrid w:val="0"/>
          <w:color w:val="auto"/>
          <w:spacing w:val="0"/>
          <w:kern w:val="0"/>
          <w:sz w:val="32"/>
          <w:szCs w:val="32"/>
          <w:highlight w:val="none"/>
          <w:lang w:val="en-US" w:eastAsia="zh-CN"/>
        </w:rPr>
        <w:t>营养摄取类：协助进食</w:t>
      </w:r>
      <w:r>
        <w:rPr>
          <w:rFonts w:hint="default" w:ascii="Times New Roman" w:hAnsi="Times New Roman" w:eastAsia="仿宋_GB2312" w:cs="Times New Roman"/>
          <w:snapToGrid w:val="0"/>
          <w:color w:val="auto"/>
          <w:spacing w:val="0"/>
          <w:kern w:val="0"/>
          <w:sz w:val="32"/>
          <w:szCs w:val="32"/>
          <w:highlight w:val="none"/>
          <w:lang w:val="en"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水、床上进食、鼻饲。</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eastAsia" w:ascii="Times New Roman" w:hAnsi="Times New Roman" w:eastAsia="仿宋_GB2312" w:cs="Times New Roman"/>
          <w:snapToGrid w:val="0"/>
          <w:color w:val="auto"/>
          <w:spacing w:val="0"/>
          <w:kern w:val="0"/>
          <w:sz w:val="32"/>
          <w:szCs w:val="32"/>
          <w:highlight w:val="none"/>
          <w:lang w:val="en-US" w:eastAsia="zh-CN"/>
        </w:rPr>
        <w:t>3.</w:t>
      </w:r>
      <w:r>
        <w:rPr>
          <w:rFonts w:hint="default" w:ascii="Times New Roman" w:hAnsi="Times New Roman" w:eastAsia="仿宋_GB2312" w:cs="Times New Roman"/>
          <w:snapToGrid w:val="0"/>
          <w:color w:val="auto"/>
          <w:spacing w:val="0"/>
          <w:kern w:val="0"/>
          <w:sz w:val="32"/>
          <w:szCs w:val="32"/>
          <w:highlight w:val="none"/>
          <w:lang w:val="en-US" w:eastAsia="zh-CN"/>
        </w:rPr>
        <w:t>排泄护理类：协助如厕、尿垫纸尿裤更换、失禁护理、床上使用便器、开塞露通便、人工取便、集尿袋更换、人工肛门便袋护理。</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eastAsia" w:ascii="Times New Roman" w:hAnsi="Times New Roman" w:eastAsia="仿宋_GB2312" w:cs="Times New Roman"/>
          <w:snapToGrid w:val="0"/>
          <w:color w:val="auto"/>
          <w:spacing w:val="0"/>
          <w:kern w:val="0"/>
          <w:sz w:val="32"/>
          <w:szCs w:val="32"/>
          <w:highlight w:val="none"/>
          <w:lang w:val="en-US" w:eastAsia="zh-CN"/>
        </w:rPr>
        <w:t>4.</w:t>
      </w:r>
      <w:r>
        <w:rPr>
          <w:rFonts w:hint="default" w:ascii="Times New Roman" w:hAnsi="Times New Roman" w:eastAsia="仿宋_GB2312" w:cs="Times New Roman"/>
          <w:snapToGrid w:val="0"/>
          <w:color w:val="auto"/>
          <w:spacing w:val="0"/>
          <w:kern w:val="0"/>
          <w:sz w:val="32"/>
          <w:szCs w:val="32"/>
          <w:highlight w:val="none"/>
          <w:lang w:val="en-US" w:eastAsia="zh-CN"/>
        </w:rPr>
        <w:t>移动舒适和安全护理类：翻身叩背排痰、协助床上移动、借助器具移动</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含协助轮椅移动</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、协助床椅移动、冰袋使用、冷湿敷、温水乙醇擦浴、压力性损伤的预防护理、关节活动练习、生活自理能力训练、安全保护带使用。</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eastAsia" w:ascii="Times New Roman" w:hAnsi="Times New Roman" w:eastAsia="仿宋_GB2312" w:cs="Times New Roman"/>
          <w:snapToGrid w:val="0"/>
          <w:color w:val="auto"/>
          <w:spacing w:val="0"/>
          <w:kern w:val="0"/>
          <w:sz w:val="32"/>
          <w:szCs w:val="32"/>
          <w:highlight w:val="none"/>
          <w:lang w:val="en-US" w:eastAsia="zh-CN"/>
        </w:rPr>
        <w:t>5.</w:t>
      </w:r>
      <w:r>
        <w:rPr>
          <w:rFonts w:hint="default" w:ascii="Times New Roman" w:hAnsi="Times New Roman" w:eastAsia="仿宋_GB2312" w:cs="Times New Roman"/>
          <w:snapToGrid w:val="0"/>
          <w:color w:val="auto"/>
          <w:spacing w:val="0"/>
          <w:kern w:val="0"/>
          <w:sz w:val="32"/>
          <w:szCs w:val="32"/>
          <w:highlight w:val="none"/>
          <w:lang w:val="en-US" w:eastAsia="zh-CN"/>
        </w:rPr>
        <w:t>生命体征观察与护理类：生命体征监测</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T、P、R、Bp</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US" w:eastAsia="zh-CN"/>
        </w:rPr>
        <w:t>、吸氧。</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eastAsia" w:ascii="Times New Roman" w:hAnsi="Times New Roman" w:eastAsia="仿宋_GB2312" w:cs="Times New Roman"/>
          <w:snapToGrid w:val="0"/>
          <w:color w:val="auto"/>
          <w:spacing w:val="0"/>
          <w:kern w:val="0"/>
          <w:sz w:val="32"/>
          <w:szCs w:val="32"/>
          <w:highlight w:val="none"/>
          <w:lang w:val="en-US" w:eastAsia="zh-CN"/>
        </w:rPr>
        <w:t>6.</w:t>
      </w:r>
      <w:r>
        <w:rPr>
          <w:rFonts w:hint="default" w:ascii="Times New Roman" w:hAnsi="Times New Roman" w:eastAsia="仿宋_GB2312" w:cs="Times New Roman"/>
          <w:snapToGrid w:val="0"/>
          <w:color w:val="auto"/>
          <w:spacing w:val="0"/>
          <w:kern w:val="0"/>
          <w:sz w:val="32"/>
          <w:szCs w:val="32"/>
          <w:highlight w:val="none"/>
          <w:lang w:val="en-US" w:eastAsia="zh-CN"/>
        </w:rPr>
        <w:t>用药指导类：药物管理、口服给药。</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80" w:lineRule="exact"/>
        <w:ind w:left="0" w:leftChars="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default" w:ascii="Times New Roman" w:hAnsi="Times New Roman" w:eastAsia="仿宋_GB2312" w:cs="Times New Roman"/>
          <w:b w:val="0"/>
          <w:bCs w:val="0"/>
          <w:snapToGrid w:val="0"/>
          <w:color w:val="auto"/>
          <w:kern w:val="0"/>
          <w:sz w:val="32"/>
          <w:szCs w:val="32"/>
          <w:highlight w:val="none"/>
          <w:lang w:val="en-US" w:eastAsia="zh-CN"/>
        </w:rPr>
        <w:t>上述护理</w:t>
      </w:r>
      <w:r>
        <w:rPr>
          <w:rFonts w:hint="default" w:ascii="Times New Roman" w:hAnsi="Times New Roman" w:eastAsia="仿宋_GB2312" w:cs="Times New Roman"/>
          <w:snapToGrid w:val="0"/>
          <w:color w:val="auto"/>
          <w:spacing w:val="0"/>
          <w:kern w:val="0"/>
          <w:sz w:val="32"/>
          <w:szCs w:val="32"/>
          <w:highlight w:val="none"/>
          <w:lang w:val="en-US" w:eastAsia="zh-CN"/>
        </w:rPr>
        <w:t>服务项目单次服务参考时间和服务频次按《</w:t>
      </w:r>
      <w:r>
        <w:rPr>
          <w:rFonts w:hint="default" w:ascii="Times New Roman" w:hAnsi="Times New Roman" w:eastAsia="仿宋_GB2312" w:cs="Times New Roman"/>
          <w:b w:val="0"/>
          <w:bCs w:val="0"/>
          <w:snapToGrid w:val="0"/>
          <w:color w:val="auto"/>
          <w:kern w:val="0"/>
          <w:sz w:val="32"/>
          <w:szCs w:val="32"/>
          <w:highlight w:val="none"/>
          <w:lang w:eastAsia="zh-CN"/>
        </w:rPr>
        <w:t>杭州</w:t>
      </w:r>
      <w:r>
        <w:rPr>
          <w:rFonts w:hint="default" w:ascii="Times New Roman" w:hAnsi="Times New Roman" w:eastAsia="仿宋_GB2312" w:cs="Times New Roman"/>
          <w:b w:val="0"/>
          <w:bCs w:val="0"/>
          <w:snapToGrid w:val="0"/>
          <w:color w:val="auto"/>
          <w:kern w:val="0"/>
          <w:sz w:val="32"/>
          <w:szCs w:val="32"/>
          <w:highlight w:val="none"/>
        </w:rPr>
        <w:t>市长期护理保险护理服务项目</w:t>
      </w:r>
      <w:r>
        <w:rPr>
          <w:rFonts w:hint="default" w:ascii="Times New Roman" w:hAnsi="Times New Roman" w:eastAsia="仿宋_GB2312" w:cs="Times New Roman"/>
          <w:b w:val="0"/>
          <w:bCs w:val="0"/>
          <w:snapToGrid w:val="0"/>
          <w:color w:val="auto"/>
          <w:kern w:val="0"/>
          <w:sz w:val="32"/>
          <w:szCs w:val="32"/>
          <w:highlight w:val="none"/>
          <w:lang w:val="en-US" w:eastAsia="zh-CN"/>
        </w:rPr>
        <w:t>及标准</w:t>
      </w:r>
      <w:r>
        <w:rPr>
          <w:rFonts w:hint="default" w:ascii="Times New Roman" w:hAnsi="Times New Roman" w:eastAsia="仿宋_GB2312" w:cs="Times New Roman"/>
          <w:snapToGrid w:val="0"/>
          <w:color w:val="auto"/>
          <w:spacing w:val="0"/>
          <w:kern w:val="0"/>
          <w:sz w:val="32"/>
          <w:szCs w:val="32"/>
          <w:highlight w:val="none"/>
          <w:lang w:val="en-US" w:eastAsia="zh-CN"/>
        </w:rPr>
        <w:t>》（附件1）要求执行。</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80" w:lineRule="exact"/>
        <w:ind w:left="0" w:leftChars="0" w:firstLine="644" w:firstLineChars="200"/>
        <w:jc w:val="both"/>
        <w:rPr>
          <w:rFonts w:hint="default" w:ascii="Times New Roman" w:hAnsi="Times New Roman" w:eastAsia="黑体" w:cs="Times New Roman"/>
          <w:color w:val="000000"/>
          <w:kern w:val="0"/>
          <w:sz w:val="32"/>
          <w:szCs w:val="32"/>
          <w:highlight w:val="none"/>
          <w:lang w:val="en-US" w:eastAsia="zh-CN" w:bidi="ar"/>
        </w:rPr>
      </w:pPr>
      <w:r>
        <w:rPr>
          <w:rFonts w:hint="default" w:ascii="Times New Roman" w:hAnsi="Times New Roman" w:eastAsia="黑体" w:cs="Times New Roman"/>
          <w:color w:val="000000"/>
          <w:kern w:val="0"/>
          <w:sz w:val="32"/>
          <w:szCs w:val="32"/>
          <w:highlight w:val="none"/>
          <w:lang w:val="en-US" w:eastAsia="zh-CN" w:bidi="ar"/>
        </w:rPr>
        <w:t>三、护理服务供给</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default" w:ascii="Times New Roman" w:hAnsi="Times New Roman" w:eastAsia="仿宋_GB2312" w:cs="Times New Roman"/>
          <w:snapToGrid w:val="0"/>
          <w:color w:val="auto"/>
          <w:spacing w:val="0"/>
          <w:kern w:val="0"/>
          <w:sz w:val="32"/>
          <w:szCs w:val="32"/>
          <w:highlight w:val="none"/>
          <w:lang w:val="en-US" w:eastAsia="zh-CN"/>
        </w:rPr>
        <w:t>1.提供</w:t>
      </w:r>
      <w:r>
        <w:rPr>
          <w:rFonts w:hint="default" w:ascii="Times New Roman" w:hAnsi="Times New Roman" w:eastAsia="仿宋_GB2312" w:cs="Times New Roman"/>
          <w:snapToGrid w:val="0"/>
          <w:color w:val="auto"/>
          <w:spacing w:val="0"/>
          <w:kern w:val="0"/>
          <w:sz w:val="32"/>
          <w:szCs w:val="32"/>
          <w:highlight w:val="none"/>
          <w:lang w:val="en" w:eastAsia="zh-CN"/>
        </w:rPr>
        <w:t>长护险</w:t>
      </w:r>
      <w:r>
        <w:rPr>
          <w:rFonts w:hint="default" w:ascii="Times New Roman" w:hAnsi="Times New Roman" w:eastAsia="仿宋_GB2312" w:cs="Times New Roman"/>
          <w:snapToGrid w:val="0"/>
          <w:color w:val="auto"/>
          <w:spacing w:val="0"/>
          <w:kern w:val="0"/>
          <w:sz w:val="32"/>
          <w:szCs w:val="32"/>
          <w:highlight w:val="none"/>
          <w:lang w:val="en-US" w:eastAsia="zh-CN"/>
        </w:rPr>
        <w:t>护理服务的机构和人员应为我市定点长护险护理服务机构（</w:t>
      </w:r>
      <w:r>
        <w:rPr>
          <w:rFonts w:hint="default" w:ascii="Times New Roman" w:hAnsi="Times New Roman" w:eastAsia="仿宋_GB2312" w:cs="Times New Roman"/>
          <w:sz w:val="32"/>
          <w:szCs w:val="32"/>
          <w:highlight w:val="none"/>
          <w:lang w:val="en-US" w:eastAsia="zh-CN"/>
        </w:rPr>
        <w:t>以下简称定点长护服务机构</w:t>
      </w:r>
      <w:r>
        <w:rPr>
          <w:rFonts w:hint="default" w:ascii="Times New Roman" w:hAnsi="Times New Roman" w:eastAsia="仿宋_GB2312" w:cs="Times New Roman"/>
          <w:snapToGrid w:val="0"/>
          <w:color w:val="auto"/>
          <w:spacing w:val="0"/>
          <w:kern w:val="0"/>
          <w:sz w:val="32"/>
          <w:szCs w:val="32"/>
          <w:highlight w:val="none"/>
          <w:lang w:val="en-US" w:eastAsia="zh-CN"/>
        </w:rPr>
        <w:t>）及其聘用人员，护理服务人员原则上应持有健康照护师（长期照护师）证、养老护理员证等职业技能等级证书。</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rPr>
      </w:pPr>
      <w:r>
        <w:rPr>
          <w:rFonts w:hint="default" w:ascii="Times New Roman" w:hAnsi="Times New Roman" w:eastAsia="仿宋_GB2312" w:cs="Times New Roman"/>
          <w:snapToGrid w:val="0"/>
          <w:color w:val="auto"/>
          <w:spacing w:val="0"/>
          <w:kern w:val="0"/>
          <w:sz w:val="32"/>
          <w:szCs w:val="32"/>
          <w:highlight w:val="none"/>
          <w:lang w:val="en-US" w:eastAsia="zh-CN"/>
        </w:rPr>
        <w:t>2.定点长护服务机构提供机构护理服务的，应在</w:t>
      </w:r>
      <w:r>
        <w:rPr>
          <w:rFonts w:hint="default" w:ascii="Times New Roman" w:hAnsi="Times New Roman" w:eastAsia="仿宋_GB2312" w:cs="Times New Roman"/>
          <w:snapToGrid w:val="0"/>
          <w:color w:val="auto"/>
          <w:spacing w:val="0"/>
          <w:kern w:val="0"/>
          <w:sz w:val="32"/>
          <w:szCs w:val="32"/>
          <w:highlight w:val="none"/>
          <w:lang w:val="en" w:eastAsia="zh-CN"/>
        </w:rPr>
        <w:t>长护险</w:t>
      </w:r>
      <w:r>
        <w:rPr>
          <w:rFonts w:hint="default" w:ascii="Times New Roman" w:hAnsi="Times New Roman" w:eastAsia="仿宋_GB2312" w:cs="Times New Roman"/>
          <w:snapToGrid w:val="0"/>
          <w:color w:val="auto"/>
          <w:spacing w:val="0"/>
          <w:kern w:val="0"/>
          <w:sz w:val="32"/>
          <w:szCs w:val="32"/>
          <w:highlight w:val="none"/>
          <w:lang w:val="en-US" w:eastAsia="zh-CN"/>
        </w:rPr>
        <w:t>护理服务专区提供24小时无间断服务；提供居家护理服务的，每次上门服务时间应不少于1小时，每周上门服务次数应不少于2次。</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auto"/>
        <w:rPr>
          <w:rFonts w:hint="default" w:ascii="Times New Roman" w:hAnsi="Times New Roman" w:eastAsia="仿宋_GB2312" w:cs="Times New Roman"/>
          <w:snapToGrid w:val="0"/>
          <w:color w:val="auto"/>
          <w:spacing w:val="0"/>
          <w:kern w:val="0"/>
          <w:sz w:val="32"/>
          <w:szCs w:val="32"/>
          <w:highlight w:val="none"/>
          <w:lang w:val="en-US" w:eastAsia="zh-CN"/>
        </w:rPr>
      </w:pPr>
      <w:r>
        <w:rPr>
          <w:rFonts w:hint="default" w:ascii="Times New Roman" w:hAnsi="Times New Roman" w:eastAsia="仿宋_GB2312" w:cs="Times New Roman"/>
          <w:snapToGrid w:val="0"/>
          <w:color w:val="auto"/>
          <w:spacing w:val="0"/>
          <w:kern w:val="0"/>
          <w:sz w:val="32"/>
          <w:szCs w:val="32"/>
          <w:highlight w:val="none"/>
          <w:lang w:val="en-US" w:eastAsia="zh-CN"/>
        </w:rPr>
        <w:t>3.定点长护服务机构应与护理服务对象或其监护人、委托代理人签订护理服务协议，并根据长护险待遇享受人员的护理需求，协商一致后制定护理服务计划（附件2）。护理服务协议、护理服务计划</w:t>
      </w:r>
      <w:r>
        <w:rPr>
          <w:rFonts w:hint="eastAsia" w:ascii="Times New Roman" w:hAnsi="Times New Roman" w:eastAsia="仿宋_GB2312" w:cs="Times New Roman"/>
          <w:snapToGrid w:val="0"/>
          <w:color w:val="auto"/>
          <w:spacing w:val="0"/>
          <w:kern w:val="0"/>
          <w:sz w:val="32"/>
          <w:szCs w:val="32"/>
          <w:highlight w:val="none"/>
          <w:lang w:val="en-US" w:eastAsia="zh-CN"/>
        </w:rPr>
        <w:t>由</w:t>
      </w:r>
      <w:r>
        <w:rPr>
          <w:rFonts w:hint="default" w:ascii="Times New Roman" w:hAnsi="Times New Roman" w:eastAsia="仿宋_GB2312" w:cs="Times New Roman"/>
          <w:snapToGrid w:val="0"/>
          <w:color w:val="auto"/>
          <w:spacing w:val="0"/>
          <w:kern w:val="0"/>
          <w:sz w:val="32"/>
          <w:szCs w:val="32"/>
          <w:highlight w:val="none"/>
          <w:lang w:val="en-US" w:eastAsia="zh-CN"/>
        </w:rPr>
        <w:t>定点长护服务机构报医保经办机构或第三方经办机构（以下统称“经办机构”）备案后方可执行。护理服务计划原则上每月可调整一次，调整后次月生效。护理服务对象</w:t>
      </w:r>
      <w:r>
        <w:rPr>
          <w:rFonts w:hint="default" w:ascii="Times New Roman" w:hAnsi="Times New Roman" w:eastAsia="仿宋_GB2312" w:cs="Times New Roman"/>
          <w:snapToGrid w:val="0"/>
          <w:color w:val="auto"/>
          <w:kern w:val="0"/>
          <w:sz w:val="32"/>
          <w:szCs w:val="32"/>
          <w:highlight w:val="none"/>
          <w:lang w:val="en-US" w:eastAsia="zh-CN" w:bidi="ar"/>
        </w:rPr>
        <w:t>身体状况发生重大变化等特殊情况下，可制定临时护理</w:t>
      </w:r>
      <w:r>
        <w:rPr>
          <w:rFonts w:hint="eastAsia" w:ascii="Times New Roman" w:hAnsi="Times New Roman" w:eastAsia="仿宋_GB2312" w:cs="Times New Roman"/>
          <w:snapToGrid w:val="0"/>
          <w:color w:val="auto"/>
          <w:kern w:val="0"/>
          <w:sz w:val="32"/>
          <w:szCs w:val="32"/>
          <w:highlight w:val="none"/>
          <w:lang w:val="en-US" w:eastAsia="zh-CN" w:bidi="ar"/>
        </w:rPr>
        <w:t>服务</w:t>
      </w:r>
      <w:r>
        <w:rPr>
          <w:rFonts w:hint="default" w:ascii="Times New Roman" w:hAnsi="Times New Roman" w:eastAsia="仿宋_GB2312" w:cs="Times New Roman"/>
          <w:snapToGrid w:val="0"/>
          <w:color w:val="auto"/>
          <w:kern w:val="0"/>
          <w:sz w:val="32"/>
          <w:szCs w:val="32"/>
          <w:highlight w:val="none"/>
          <w:lang w:val="en-US" w:eastAsia="zh-CN" w:bidi="ar"/>
        </w:rPr>
        <w:t>计划并先行实施，实施后应及时向</w:t>
      </w:r>
      <w:r>
        <w:rPr>
          <w:rFonts w:hint="default" w:ascii="Times New Roman" w:hAnsi="Times New Roman" w:eastAsia="仿宋_GB2312" w:cs="Times New Roman"/>
          <w:snapToGrid w:val="0"/>
          <w:color w:val="auto"/>
          <w:spacing w:val="0"/>
          <w:kern w:val="0"/>
          <w:sz w:val="32"/>
          <w:szCs w:val="32"/>
          <w:highlight w:val="none"/>
          <w:lang w:val="en-US" w:eastAsia="zh-CN"/>
        </w:rPr>
        <w:t>经办机构</w:t>
      </w:r>
      <w:r>
        <w:rPr>
          <w:rFonts w:hint="default" w:ascii="Times New Roman" w:hAnsi="Times New Roman" w:eastAsia="仿宋_GB2312" w:cs="Times New Roman"/>
          <w:snapToGrid w:val="0"/>
          <w:color w:val="auto"/>
          <w:kern w:val="0"/>
          <w:sz w:val="32"/>
          <w:szCs w:val="32"/>
          <w:highlight w:val="none"/>
          <w:lang w:val="en-US" w:eastAsia="zh-CN" w:bidi="ar"/>
        </w:rPr>
        <w:t>备案。</w:t>
      </w:r>
      <w:r>
        <w:rPr>
          <w:rFonts w:hint="default" w:ascii="Times New Roman" w:hAnsi="Times New Roman" w:eastAsia="仿宋_GB2312" w:cs="Times New Roman"/>
          <w:snapToGrid w:val="0"/>
          <w:color w:val="auto"/>
          <w:spacing w:val="0"/>
          <w:kern w:val="0"/>
          <w:sz w:val="32"/>
          <w:szCs w:val="32"/>
          <w:highlight w:val="none"/>
          <w:lang w:val="en-US" w:eastAsia="zh-CN"/>
        </w:rPr>
        <w:t>定点长护服务机构未</w:t>
      </w:r>
      <w:r>
        <w:rPr>
          <w:rFonts w:hint="eastAsia" w:ascii="Times New Roman" w:hAnsi="Times New Roman" w:eastAsia="仿宋_GB2312" w:cs="Times New Roman"/>
          <w:snapToGrid w:val="0"/>
          <w:color w:val="auto"/>
          <w:spacing w:val="0"/>
          <w:kern w:val="0"/>
          <w:sz w:val="32"/>
          <w:szCs w:val="32"/>
          <w:highlight w:val="none"/>
          <w:lang w:val="en-US" w:eastAsia="zh-CN"/>
        </w:rPr>
        <w:t>按上述规定</w:t>
      </w:r>
      <w:r>
        <w:rPr>
          <w:rFonts w:hint="default" w:ascii="Times New Roman" w:hAnsi="Times New Roman" w:eastAsia="仿宋_GB2312" w:cs="Times New Roman"/>
          <w:snapToGrid w:val="0"/>
          <w:color w:val="auto"/>
          <w:spacing w:val="0"/>
          <w:kern w:val="0"/>
          <w:sz w:val="32"/>
          <w:szCs w:val="32"/>
          <w:highlight w:val="none"/>
          <w:lang w:val="en-US" w:eastAsia="zh-CN"/>
        </w:rPr>
        <w:t>开展护理服务</w:t>
      </w:r>
      <w:r>
        <w:rPr>
          <w:rFonts w:hint="eastAsia" w:ascii="Times New Roman" w:hAnsi="Times New Roman" w:eastAsia="仿宋_GB2312" w:cs="Times New Roman"/>
          <w:snapToGrid w:val="0"/>
          <w:color w:val="auto"/>
          <w:spacing w:val="0"/>
          <w:kern w:val="0"/>
          <w:sz w:val="32"/>
          <w:szCs w:val="32"/>
          <w:highlight w:val="none"/>
          <w:lang w:val="en-US" w:eastAsia="zh-CN"/>
        </w:rPr>
        <w:t>所</w:t>
      </w:r>
      <w:r>
        <w:rPr>
          <w:rFonts w:hint="default" w:ascii="Times New Roman" w:hAnsi="Times New Roman" w:eastAsia="仿宋_GB2312" w:cs="Times New Roman"/>
          <w:snapToGrid w:val="0"/>
          <w:color w:val="auto"/>
          <w:spacing w:val="0"/>
          <w:kern w:val="0"/>
          <w:sz w:val="32"/>
          <w:szCs w:val="32"/>
          <w:highlight w:val="none"/>
          <w:lang w:val="en-US" w:eastAsia="zh-CN"/>
        </w:rPr>
        <w:t>发生的费用</w:t>
      </w:r>
      <w:r>
        <w:rPr>
          <w:rFonts w:hint="eastAsia"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color w:val="000000"/>
          <w:kern w:val="0"/>
          <w:sz w:val="31"/>
          <w:szCs w:val="31"/>
          <w:highlight w:val="none"/>
          <w:lang w:val="en-US" w:eastAsia="zh-CN" w:bidi="ar"/>
        </w:rPr>
        <w:t>长护险</w:t>
      </w:r>
      <w:r>
        <w:rPr>
          <w:rFonts w:hint="default" w:ascii="Times New Roman" w:hAnsi="Times New Roman" w:eastAsia="仿宋_GB2312" w:cs="Times New Roman"/>
          <w:snapToGrid w:val="0"/>
          <w:color w:val="auto"/>
          <w:spacing w:val="0"/>
          <w:kern w:val="0"/>
          <w:sz w:val="32"/>
          <w:szCs w:val="32"/>
          <w:highlight w:val="none"/>
          <w:lang w:val="en-US" w:eastAsia="zh-CN"/>
        </w:rPr>
        <w:t>基金不予支付。</w:t>
      </w:r>
    </w:p>
    <w:p>
      <w:pPr>
        <w:keepNext w:val="0"/>
        <w:keepLines w:val="0"/>
        <w:pageBreakBefore w:val="0"/>
        <w:widowControl w:val="0"/>
        <w:suppressLineNumbers w:val="0"/>
        <w:kinsoku/>
        <w:wordWrap/>
        <w:overflowPunct/>
        <w:topLinePunct w:val="0"/>
        <w:autoSpaceDE/>
        <w:autoSpaceDN/>
        <w:bidi w:val="0"/>
        <w:adjustRightInd w:val="0"/>
        <w:snapToGrid w:val="0"/>
        <w:spacing w:line="580" w:lineRule="exact"/>
        <w:ind w:left="0" w:leftChars="0" w:firstLine="624" w:firstLineChars="200"/>
        <w:jc w:val="both"/>
        <w:rPr>
          <w:rFonts w:hint="default" w:ascii="Times New Roman" w:hAnsi="Times New Roman" w:eastAsia="仿宋_GB2312" w:cs="Times New Roman"/>
          <w:color w:val="000000"/>
          <w:kern w:val="0"/>
          <w:sz w:val="31"/>
          <w:szCs w:val="31"/>
          <w:highlight w:val="none"/>
          <w:lang w:val="en-US" w:eastAsia="zh-CN" w:bidi="ar"/>
        </w:rPr>
      </w:pPr>
      <w:r>
        <w:rPr>
          <w:rFonts w:hint="default" w:ascii="Times New Roman" w:hAnsi="Times New Roman" w:eastAsia="仿宋_GB2312" w:cs="Times New Roman"/>
          <w:color w:val="000000"/>
          <w:kern w:val="0"/>
          <w:sz w:val="31"/>
          <w:szCs w:val="31"/>
          <w:highlight w:val="none"/>
          <w:lang w:val="en-US" w:eastAsia="zh-CN" w:bidi="ar"/>
        </w:rPr>
        <w:t>4</w:t>
      </w:r>
      <w:r>
        <w:rPr>
          <w:rFonts w:hint="default" w:ascii="Times New Roman" w:hAnsi="Times New Roman" w:eastAsia="仿宋_GB2312" w:cs="Times New Roman"/>
          <w:snapToGrid w:val="0"/>
          <w:color w:val="auto"/>
          <w:spacing w:val="0"/>
          <w:kern w:val="0"/>
          <w:sz w:val="32"/>
          <w:szCs w:val="32"/>
          <w:highlight w:val="none"/>
          <w:lang w:val="en-US" w:eastAsia="zh-CN"/>
        </w:rPr>
        <w:t>.</w:t>
      </w:r>
      <w:r>
        <w:rPr>
          <w:rFonts w:hint="default" w:ascii="Times New Roman" w:hAnsi="Times New Roman" w:eastAsia="仿宋_GB2312" w:cs="Times New Roman"/>
          <w:snapToGrid w:val="0"/>
          <w:color w:val="auto"/>
          <w:spacing w:val="0"/>
          <w:kern w:val="0"/>
          <w:sz w:val="32"/>
          <w:szCs w:val="32"/>
          <w:highlight w:val="none"/>
          <w:lang w:val="en" w:eastAsia="zh-CN"/>
        </w:rPr>
        <w:t>护理服务对象</w:t>
      </w:r>
      <w:r>
        <w:rPr>
          <w:rFonts w:hint="default" w:ascii="Times New Roman" w:hAnsi="Times New Roman" w:eastAsia="仿宋_GB2312" w:cs="Times New Roman"/>
          <w:color w:val="000000"/>
          <w:kern w:val="0"/>
          <w:sz w:val="31"/>
          <w:szCs w:val="31"/>
          <w:highlight w:val="none"/>
          <w:lang w:val="en-US" w:eastAsia="zh-CN" w:bidi="ar"/>
        </w:rPr>
        <w:t>或其监护人</w:t>
      </w:r>
      <w:r>
        <w:rPr>
          <w:rFonts w:hint="default" w:ascii="Times New Roman" w:hAnsi="Times New Roman" w:eastAsia="仿宋_GB2312" w:cs="Times New Roman"/>
          <w:snapToGrid w:val="0"/>
          <w:color w:val="auto"/>
          <w:spacing w:val="0"/>
          <w:kern w:val="0"/>
          <w:sz w:val="32"/>
          <w:szCs w:val="32"/>
          <w:highlight w:val="none"/>
          <w:lang w:val="en-US" w:eastAsia="zh-CN"/>
        </w:rPr>
        <w:t>、委托代理人</w:t>
      </w:r>
      <w:r>
        <w:rPr>
          <w:rFonts w:hint="default" w:ascii="Times New Roman" w:hAnsi="Times New Roman" w:eastAsia="仿宋_GB2312" w:cs="Times New Roman"/>
          <w:color w:val="000000"/>
          <w:kern w:val="0"/>
          <w:sz w:val="31"/>
          <w:szCs w:val="31"/>
          <w:highlight w:val="none"/>
          <w:lang w:val="en-US" w:eastAsia="zh-CN" w:bidi="ar"/>
        </w:rPr>
        <w:t>要求提供长护险基金支付范围外的护理服务，</w:t>
      </w:r>
      <w:r>
        <w:rPr>
          <w:rFonts w:hint="default" w:ascii="Times New Roman" w:hAnsi="Times New Roman" w:eastAsia="仿宋_GB2312" w:cs="Times New Roman"/>
          <w:snapToGrid w:val="0"/>
          <w:color w:val="auto"/>
          <w:spacing w:val="0"/>
          <w:kern w:val="0"/>
          <w:sz w:val="32"/>
          <w:szCs w:val="32"/>
          <w:highlight w:val="none"/>
          <w:lang w:val="en-US" w:eastAsia="zh-CN"/>
        </w:rPr>
        <w:t>定点长护服务机构</w:t>
      </w:r>
      <w:r>
        <w:rPr>
          <w:rFonts w:hint="default" w:ascii="Times New Roman" w:hAnsi="Times New Roman" w:eastAsia="仿宋_GB2312" w:cs="Times New Roman"/>
          <w:color w:val="000000"/>
          <w:kern w:val="0"/>
          <w:sz w:val="31"/>
          <w:szCs w:val="31"/>
          <w:highlight w:val="none"/>
          <w:lang w:val="en-US" w:eastAsia="zh-CN" w:bidi="ar"/>
        </w:rPr>
        <w:t>应及时</w:t>
      </w:r>
      <w:r>
        <w:rPr>
          <w:rFonts w:hint="eastAsia" w:ascii="Times New Roman" w:hAnsi="Times New Roman" w:eastAsia="仿宋_GB2312" w:cs="Times New Roman"/>
          <w:color w:val="000000"/>
          <w:kern w:val="0"/>
          <w:sz w:val="31"/>
          <w:szCs w:val="31"/>
          <w:highlight w:val="none"/>
          <w:lang w:val="en-US" w:eastAsia="zh-CN" w:bidi="ar"/>
        </w:rPr>
        <w:t>准确</w:t>
      </w:r>
      <w:r>
        <w:rPr>
          <w:rFonts w:hint="default" w:ascii="Times New Roman" w:hAnsi="Times New Roman" w:eastAsia="仿宋_GB2312" w:cs="Times New Roman"/>
          <w:color w:val="000000"/>
          <w:kern w:val="0"/>
          <w:sz w:val="31"/>
          <w:szCs w:val="31"/>
          <w:highlight w:val="none"/>
          <w:lang w:val="en-US" w:eastAsia="zh-CN" w:bidi="ar"/>
        </w:rPr>
        <w:t>告知有关护理服务项目</w:t>
      </w:r>
      <w:r>
        <w:rPr>
          <w:rFonts w:hint="eastAsia" w:ascii="Times New Roman" w:hAnsi="Times New Roman" w:eastAsia="仿宋_GB2312" w:cs="Times New Roman"/>
          <w:color w:val="000000"/>
          <w:kern w:val="0"/>
          <w:sz w:val="31"/>
          <w:szCs w:val="31"/>
          <w:highlight w:val="none"/>
          <w:lang w:val="en-US" w:eastAsia="zh-CN" w:bidi="ar"/>
        </w:rPr>
        <w:t>收费标准</w:t>
      </w:r>
      <w:r>
        <w:rPr>
          <w:rFonts w:hint="default" w:ascii="Times New Roman" w:hAnsi="Times New Roman" w:eastAsia="仿宋_GB2312" w:cs="Times New Roman"/>
          <w:color w:val="000000"/>
          <w:kern w:val="0"/>
          <w:sz w:val="31"/>
          <w:szCs w:val="31"/>
          <w:highlight w:val="none"/>
          <w:lang w:val="en-US" w:eastAsia="zh-CN" w:bidi="ar"/>
        </w:rPr>
        <w:t>，并取得</w:t>
      </w:r>
      <w:r>
        <w:rPr>
          <w:rFonts w:hint="default" w:ascii="Times New Roman" w:hAnsi="Times New Roman" w:eastAsia="仿宋_GB2312" w:cs="Times New Roman"/>
          <w:snapToGrid w:val="0"/>
          <w:color w:val="auto"/>
          <w:spacing w:val="0"/>
          <w:kern w:val="0"/>
          <w:sz w:val="32"/>
          <w:szCs w:val="32"/>
          <w:highlight w:val="none"/>
          <w:lang w:val="en" w:eastAsia="zh-CN"/>
        </w:rPr>
        <w:t>护理服务对象</w:t>
      </w:r>
      <w:r>
        <w:rPr>
          <w:rFonts w:hint="default" w:ascii="Times New Roman" w:hAnsi="Times New Roman" w:eastAsia="仿宋_GB2312" w:cs="Times New Roman"/>
          <w:color w:val="000000"/>
          <w:kern w:val="0"/>
          <w:sz w:val="31"/>
          <w:szCs w:val="31"/>
          <w:highlight w:val="none"/>
          <w:lang w:val="en-US" w:eastAsia="zh-CN" w:bidi="ar"/>
        </w:rPr>
        <w:t>或其监护人</w:t>
      </w:r>
      <w:r>
        <w:rPr>
          <w:rFonts w:hint="default" w:ascii="Times New Roman" w:hAnsi="Times New Roman" w:eastAsia="仿宋_GB2312" w:cs="Times New Roman"/>
          <w:snapToGrid w:val="0"/>
          <w:color w:val="auto"/>
          <w:spacing w:val="0"/>
          <w:kern w:val="0"/>
          <w:sz w:val="32"/>
          <w:szCs w:val="32"/>
          <w:highlight w:val="none"/>
          <w:lang w:val="en-US" w:eastAsia="zh-CN"/>
        </w:rPr>
        <w:t>、委托代理人</w:t>
      </w:r>
      <w:r>
        <w:rPr>
          <w:rFonts w:hint="default" w:ascii="Times New Roman" w:hAnsi="Times New Roman" w:eastAsia="仿宋_GB2312" w:cs="Times New Roman"/>
          <w:color w:val="000000"/>
          <w:kern w:val="0"/>
          <w:sz w:val="31"/>
          <w:szCs w:val="31"/>
          <w:highlight w:val="none"/>
          <w:lang w:val="en-US" w:eastAsia="zh-CN" w:bidi="ar"/>
        </w:rPr>
        <w:t>的签字同意</w:t>
      </w:r>
      <w:r>
        <w:rPr>
          <w:rFonts w:hint="eastAsia" w:ascii="Times New Roman" w:hAnsi="Times New Roman" w:eastAsia="仿宋_GB2312" w:cs="Times New Roman"/>
          <w:color w:val="000000"/>
          <w:kern w:val="0"/>
          <w:sz w:val="31"/>
          <w:szCs w:val="31"/>
          <w:highlight w:val="none"/>
          <w:lang w:val="en-US" w:eastAsia="zh-CN" w:bidi="ar"/>
        </w:rPr>
        <w:t>。相关</w:t>
      </w:r>
      <w:r>
        <w:rPr>
          <w:rFonts w:hint="default" w:ascii="Times New Roman" w:hAnsi="Times New Roman" w:eastAsia="仿宋_GB2312" w:cs="Times New Roman"/>
          <w:color w:val="000000"/>
          <w:kern w:val="0"/>
          <w:sz w:val="31"/>
          <w:szCs w:val="31"/>
          <w:highlight w:val="none"/>
          <w:lang w:val="en-US" w:eastAsia="zh-CN" w:bidi="ar"/>
        </w:rPr>
        <w:t>费用由</w:t>
      </w:r>
      <w:r>
        <w:rPr>
          <w:rFonts w:hint="default" w:ascii="Times New Roman" w:hAnsi="Times New Roman" w:eastAsia="仿宋_GB2312" w:cs="Times New Roman"/>
          <w:snapToGrid w:val="0"/>
          <w:color w:val="auto"/>
          <w:spacing w:val="0"/>
          <w:kern w:val="0"/>
          <w:sz w:val="32"/>
          <w:szCs w:val="32"/>
          <w:highlight w:val="none"/>
          <w:lang w:val="en" w:eastAsia="zh-CN"/>
        </w:rPr>
        <w:t>护理服务对象</w:t>
      </w:r>
      <w:r>
        <w:rPr>
          <w:rFonts w:hint="default" w:ascii="Times New Roman" w:hAnsi="Times New Roman" w:eastAsia="仿宋_GB2312" w:cs="Times New Roman"/>
          <w:color w:val="000000"/>
          <w:kern w:val="0"/>
          <w:sz w:val="31"/>
          <w:szCs w:val="31"/>
          <w:highlight w:val="none"/>
          <w:lang w:val="en-US" w:eastAsia="zh-CN" w:bidi="ar"/>
        </w:rPr>
        <w:t>自行承担。</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80" w:lineRule="exact"/>
        <w:ind w:left="0" w:leftChars="0" w:firstLine="644" w:firstLineChars="200"/>
        <w:jc w:val="both"/>
        <w:rPr>
          <w:rFonts w:hint="default" w:ascii="Times New Roman" w:hAnsi="Times New Roman" w:eastAsia="黑体" w:cs="Times New Roman"/>
          <w:color w:val="000000"/>
          <w:kern w:val="0"/>
          <w:sz w:val="32"/>
          <w:szCs w:val="32"/>
          <w:highlight w:val="none"/>
          <w:lang w:val="en-US" w:eastAsia="zh-CN" w:bidi="ar"/>
        </w:rPr>
      </w:pPr>
      <w:r>
        <w:rPr>
          <w:rFonts w:hint="default" w:ascii="Times New Roman" w:hAnsi="Times New Roman" w:eastAsia="黑体" w:cs="Times New Roman"/>
          <w:color w:val="000000"/>
          <w:kern w:val="0"/>
          <w:sz w:val="32"/>
          <w:szCs w:val="32"/>
          <w:highlight w:val="none"/>
          <w:lang w:val="en-US" w:eastAsia="zh-CN" w:bidi="ar"/>
        </w:rPr>
        <w:t>四、护理服务管理规范</w:t>
      </w:r>
    </w:p>
    <w:p>
      <w:pPr>
        <w:keepNext w:val="0"/>
        <w:keepLines w:val="0"/>
        <w:pageBreakBefore w:val="0"/>
        <w:numPr>
          <w:ilvl w:val="0"/>
          <w:numId w:val="0"/>
        </w:numPr>
        <w:kinsoku/>
        <w:wordWrap/>
        <w:overflowPunct/>
        <w:topLinePunct w:val="0"/>
        <w:autoSpaceDE/>
        <w:autoSpaceDN/>
        <w:bidi w:val="0"/>
        <w:adjustRightInd w:val="0"/>
        <w:snapToGrid w:val="0"/>
        <w:spacing w:line="580" w:lineRule="exact"/>
        <w:ind w:left="0" w:leftChars="0" w:firstLine="644" w:firstLineChars="200"/>
        <w:jc w:val="both"/>
        <w:rPr>
          <w:rFonts w:hint="default" w:ascii="Times New Roman" w:hAnsi="Times New Roman" w:eastAsia="仿宋_GB2312" w:cs="Times New Roman"/>
          <w:snapToGrid w:val="0"/>
          <w:color w:val="auto"/>
          <w:spacing w:val="0"/>
          <w:kern w:val="0"/>
          <w:sz w:val="32"/>
          <w:szCs w:val="32"/>
          <w:highlight w:val="none"/>
          <w:lang w:val="en-US" w:eastAsia="zh-CN"/>
        </w:rPr>
      </w:pPr>
      <w:r>
        <w:rPr>
          <w:rFonts w:hint="default" w:ascii="Times New Roman" w:hAnsi="Times New Roman" w:eastAsia="仿宋_GB2312" w:cs="Times New Roman"/>
          <w:snapToGrid w:val="0"/>
          <w:color w:val="auto"/>
          <w:spacing w:val="0"/>
          <w:kern w:val="0"/>
          <w:sz w:val="32"/>
          <w:szCs w:val="32"/>
          <w:highlight w:val="none"/>
          <w:lang w:val="en-US" w:eastAsia="zh-CN"/>
        </w:rPr>
        <w:t>1.</w:t>
      </w:r>
      <w:r>
        <w:rPr>
          <w:rFonts w:hint="eastAsia" w:ascii="Times New Roman" w:hAnsi="Times New Roman" w:eastAsia="仿宋_GB2312" w:cs="Times New Roman"/>
          <w:snapToGrid w:val="0"/>
          <w:color w:val="auto"/>
          <w:spacing w:val="0"/>
          <w:kern w:val="0"/>
          <w:sz w:val="32"/>
          <w:szCs w:val="32"/>
          <w:highlight w:val="none"/>
          <w:lang w:eastAsia="zh-CN"/>
        </w:rPr>
        <w:t>安全</w:t>
      </w:r>
      <w:r>
        <w:rPr>
          <w:rFonts w:hint="default" w:ascii="Times New Roman" w:hAnsi="Times New Roman" w:eastAsia="仿宋_GB2312" w:cs="Times New Roman"/>
          <w:snapToGrid w:val="0"/>
          <w:color w:val="auto"/>
          <w:spacing w:val="0"/>
          <w:kern w:val="0"/>
          <w:sz w:val="32"/>
          <w:szCs w:val="32"/>
          <w:highlight w:val="none"/>
          <w:lang w:val="en-US" w:eastAsia="zh-CN"/>
        </w:rPr>
        <w:t>规范操作，保证服务质量。基本服务要求、服务流程、服务注意事项等服务标准应按照《</w:t>
      </w:r>
      <w:r>
        <w:rPr>
          <w:rFonts w:hint="default" w:ascii="Times New Roman" w:hAnsi="Times New Roman" w:eastAsia="仿宋_GB2312" w:cs="Times New Roman"/>
          <w:b w:val="0"/>
          <w:bCs w:val="0"/>
          <w:snapToGrid/>
          <w:color w:val="000000"/>
          <w:spacing w:val="0"/>
          <w:kern w:val="2"/>
          <w:sz w:val="32"/>
          <w:szCs w:val="32"/>
          <w:highlight w:val="none"/>
          <w:lang w:val="en-US" w:eastAsia="zh-CN" w:bidi="ar-SA"/>
        </w:rPr>
        <w:t>杭州市长期护理保险护理服务供给规范</w:t>
      </w:r>
      <w:r>
        <w:rPr>
          <w:rFonts w:hint="default" w:ascii="Times New Roman" w:hAnsi="Times New Roman" w:eastAsia="仿宋_GB2312" w:cs="Times New Roman"/>
          <w:snapToGrid w:val="0"/>
          <w:color w:val="auto"/>
          <w:spacing w:val="0"/>
          <w:kern w:val="0"/>
          <w:sz w:val="32"/>
          <w:szCs w:val="32"/>
          <w:highlight w:val="none"/>
          <w:lang w:val="en-US" w:eastAsia="zh-CN"/>
        </w:rPr>
        <w:t>》（附件3）要求执行。提供</w:t>
      </w:r>
      <w:r>
        <w:rPr>
          <w:rFonts w:hint="default" w:ascii="Times New Roman" w:hAnsi="Times New Roman" w:eastAsia="仿宋_GB2312" w:cs="Times New Roman"/>
          <w:snapToGrid w:val="0"/>
          <w:color w:val="auto"/>
          <w:kern w:val="0"/>
          <w:sz w:val="32"/>
          <w:szCs w:val="32"/>
          <w:highlight w:val="none"/>
          <w:lang w:eastAsia="zh-CN"/>
        </w:rPr>
        <w:t>居家护理服务时</w:t>
      </w:r>
      <w:r>
        <w:rPr>
          <w:rFonts w:hint="default" w:ascii="Times New Roman" w:hAnsi="Times New Roman" w:eastAsia="仿宋_GB2312" w:cs="Times New Roman"/>
          <w:color w:val="000000"/>
          <w:kern w:val="0"/>
          <w:sz w:val="31"/>
          <w:szCs w:val="31"/>
          <w:highlight w:val="none"/>
          <w:lang w:val="en-US" w:eastAsia="zh-CN" w:bidi="ar"/>
        </w:rPr>
        <w:t>，</w:t>
      </w:r>
      <w:r>
        <w:rPr>
          <w:rFonts w:hint="default" w:ascii="Times New Roman" w:hAnsi="Times New Roman" w:eastAsia="仿宋_GB2312" w:cs="Times New Roman"/>
          <w:snapToGrid w:val="0"/>
          <w:color w:val="auto"/>
          <w:spacing w:val="0"/>
          <w:kern w:val="0"/>
          <w:sz w:val="32"/>
          <w:szCs w:val="32"/>
          <w:highlight w:val="none"/>
          <w:lang w:val="en-US" w:eastAsia="zh-CN"/>
        </w:rPr>
        <w:t>实行打卡签退制度，并如实记录</w:t>
      </w:r>
      <w:r>
        <w:rPr>
          <w:rFonts w:hint="eastAsia" w:ascii="Times New Roman" w:hAnsi="Times New Roman" w:eastAsia="仿宋_GB2312" w:cs="Times New Roman"/>
          <w:snapToGrid w:val="0"/>
          <w:color w:val="auto"/>
          <w:spacing w:val="0"/>
          <w:kern w:val="0"/>
          <w:sz w:val="32"/>
          <w:szCs w:val="32"/>
          <w:highlight w:val="none"/>
          <w:lang w:val="en-US" w:eastAsia="zh-CN"/>
        </w:rPr>
        <w:t>每次上门</w:t>
      </w:r>
      <w:r>
        <w:rPr>
          <w:rFonts w:hint="default" w:ascii="Times New Roman" w:hAnsi="Times New Roman" w:eastAsia="仿宋_GB2312" w:cs="Times New Roman"/>
          <w:snapToGrid w:val="0"/>
          <w:color w:val="auto"/>
          <w:spacing w:val="0"/>
          <w:kern w:val="0"/>
          <w:sz w:val="32"/>
          <w:szCs w:val="32"/>
          <w:highlight w:val="none"/>
          <w:lang w:val="en-US" w:eastAsia="zh-CN"/>
        </w:rPr>
        <w:t>的</w:t>
      </w:r>
      <w:r>
        <w:rPr>
          <w:rFonts w:hint="eastAsia" w:ascii="Times New Roman" w:hAnsi="Times New Roman" w:eastAsia="仿宋_GB2312" w:cs="Times New Roman"/>
          <w:snapToGrid w:val="0"/>
          <w:color w:val="auto"/>
          <w:spacing w:val="0"/>
          <w:kern w:val="0"/>
          <w:sz w:val="32"/>
          <w:szCs w:val="32"/>
          <w:highlight w:val="none"/>
          <w:lang w:val="en-US" w:eastAsia="zh-CN"/>
        </w:rPr>
        <w:t>护理</w:t>
      </w:r>
      <w:r>
        <w:rPr>
          <w:rFonts w:hint="default" w:ascii="Times New Roman" w:hAnsi="Times New Roman" w:eastAsia="仿宋_GB2312" w:cs="Times New Roman"/>
          <w:snapToGrid w:val="0"/>
          <w:color w:val="auto"/>
          <w:spacing w:val="0"/>
          <w:kern w:val="0"/>
          <w:sz w:val="32"/>
          <w:szCs w:val="32"/>
          <w:highlight w:val="none"/>
          <w:lang w:val="en-US" w:eastAsia="zh-CN"/>
        </w:rPr>
        <w:t>服务</w:t>
      </w:r>
      <w:r>
        <w:rPr>
          <w:rFonts w:hint="eastAsia" w:ascii="Times New Roman" w:hAnsi="Times New Roman" w:eastAsia="仿宋_GB2312" w:cs="Times New Roman"/>
          <w:snapToGrid w:val="0"/>
          <w:color w:val="auto"/>
          <w:spacing w:val="0"/>
          <w:kern w:val="0"/>
          <w:sz w:val="32"/>
          <w:szCs w:val="32"/>
          <w:highlight w:val="none"/>
          <w:lang w:val="en-US" w:eastAsia="zh-CN"/>
        </w:rPr>
        <w:t>情况</w:t>
      </w:r>
      <w:r>
        <w:rPr>
          <w:rFonts w:hint="default" w:ascii="Times New Roman" w:hAnsi="Times New Roman" w:eastAsia="仿宋_GB2312" w:cs="Times New Roman"/>
          <w:snapToGrid w:val="0"/>
          <w:color w:val="auto"/>
          <w:spacing w:val="0"/>
          <w:kern w:val="0"/>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firstLine="644" w:firstLineChars="200"/>
        <w:jc w:val="both"/>
        <w:textAlignment w:val="baseline"/>
        <w:rPr>
          <w:rFonts w:hint="default" w:ascii="Times New Roman" w:hAnsi="Times New Roman" w:eastAsia="仿宋_GB2312" w:cs="Times New Roman"/>
          <w:color w:val="000000"/>
          <w:kern w:val="0"/>
          <w:sz w:val="31"/>
          <w:szCs w:val="31"/>
          <w:highlight w:val="none"/>
          <w:lang w:val="en-US" w:eastAsia="zh-CN" w:bidi="ar"/>
        </w:rPr>
      </w:pPr>
      <w:r>
        <w:rPr>
          <w:rFonts w:hint="default" w:ascii="Times New Roman" w:hAnsi="Times New Roman" w:eastAsia="仿宋_GB2312" w:cs="Times New Roman"/>
          <w:snapToGrid w:val="0"/>
          <w:color w:val="auto"/>
          <w:spacing w:val="0"/>
          <w:kern w:val="0"/>
          <w:sz w:val="32"/>
          <w:szCs w:val="32"/>
          <w:highlight w:val="none"/>
          <w:lang w:val="en-US" w:eastAsia="zh-CN"/>
        </w:rPr>
        <w:t>2.</w:t>
      </w:r>
      <w:r>
        <w:rPr>
          <w:rFonts w:hint="default" w:ascii="Times New Roman" w:hAnsi="Times New Roman" w:eastAsia="仿宋_GB2312" w:cs="Times New Roman"/>
          <w:color w:val="000000"/>
          <w:kern w:val="0"/>
          <w:sz w:val="31"/>
          <w:szCs w:val="31"/>
          <w:highlight w:val="none"/>
          <w:lang w:val="en-US" w:eastAsia="zh-CN" w:bidi="ar"/>
        </w:rPr>
        <w:t>恪守职业道德，注重保护隐私。提供的</w:t>
      </w:r>
      <w:r>
        <w:rPr>
          <w:rFonts w:hint="eastAsia" w:ascii="Times New Roman" w:hAnsi="Times New Roman" w:eastAsia="仿宋_GB2312" w:cs="Times New Roman"/>
          <w:color w:val="000000"/>
          <w:kern w:val="0"/>
          <w:sz w:val="31"/>
          <w:szCs w:val="31"/>
          <w:highlight w:val="none"/>
          <w:lang w:val="en-US" w:eastAsia="zh-CN" w:bidi="ar"/>
        </w:rPr>
        <w:t>护理</w:t>
      </w:r>
      <w:r>
        <w:rPr>
          <w:rFonts w:hint="default" w:ascii="Times New Roman" w:hAnsi="Times New Roman" w:eastAsia="仿宋_GB2312" w:cs="Times New Roman"/>
          <w:color w:val="000000"/>
          <w:kern w:val="0"/>
          <w:sz w:val="31"/>
          <w:szCs w:val="31"/>
          <w:highlight w:val="none"/>
          <w:lang w:val="en-US" w:eastAsia="zh-CN" w:bidi="ar"/>
        </w:rPr>
        <w:t>服务项目与</w:t>
      </w:r>
      <w:r>
        <w:rPr>
          <w:rFonts w:hint="eastAsia" w:ascii="Times New Roman" w:hAnsi="Times New Roman" w:eastAsia="仿宋_GB2312" w:cs="Times New Roman"/>
          <w:color w:val="000000"/>
          <w:kern w:val="0"/>
          <w:sz w:val="31"/>
          <w:szCs w:val="31"/>
          <w:highlight w:val="none"/>
          <w:lang w:val="en-US" w:eastAsia="zh-CN" w:bidi="ar"/>
        </w:rPr>
        <w:t>护理服务人员</w:t>
      </w:r>
      <w:r>
        <w:rPr>
          <w:rFonts w:hint="default" w:ascii="Times New Roman" w:hAnsi="Times New Roman" w:eastAsia="仿宋_GB2312" w:cs="Times New Roman"/>
          <w:color w:val="000000"/>
          <w:kern w:val="0"/>
          <w:sz w:val="31"/>
          <w:szCs w:val="31"/>
          <w:highlight w:val="none"/>
          <w:lang w:val="en-US" w:eastAsia="zh-CN" w:bidi="ar"/>
        </w:rPr>
        <w:t>自身资质要求相匹配</w:t>
      </w:r>
      <w:r>
        <w:rPr>
          <w:rFonts w:hint="eastAsia" w:ascii="Times New Roman" w:hAnsi="Times New Roman" w:eastAsia="仿宋_GB2312" w:cs="Times New Roman"/>
          <w:color w:val="000000"/>
          <w:kern w:val="0"/>
          <w:sz w:val="31"/>
          <w:szCs w:val="31"/>
          <w:highlight w:val="none"/>
          <w:lang w:val="en-US" w:eastAsia="zh-CN" w:bidi="ar"/>
        </w:rPr>
        <w:t>；</w:t>
      </w:r>
      <w:r>
        <w:rPr>
          <w:rFonts w:hint="default" w:ascii="Times New Roman" w:hAnsi="Times New Roman" w:eastAsia="仿宋_GB2312" w:cs="Times New Roman"/>
          <w:color w:val="000000"/>
          <w:kern w:val="0"/>
          <w:sz w:val="31"/>
          <w:szCs w:val="31"/>
          <w:highlight w:val="none"/>
          <w:lang w:val="en-US" w:eastAsia="zh-CN" w:bidi="ar"/>
        </w:rPr>
        <w:t>保护</w:t>
      </w:r>
      <w:r>
        <w:rPr>
          <w:rFonts w:hint="eastAsia" w:ascii="Times New Roman" w:hAnsi="Times New Roman" w:eastAsia="仿宋_GB2312" w:cs="Times New Roman"/>
          <w:color w:val="000000"/>
          <w:kern w:val="0"/>
          <w:sz w:val="31"/>
          <w:szCs w:val="31"/>
          <w:highlight w:val="none"/>
          <w:lang w:val="en-US" w:eastAsia="zh-CN" w:bidi="ar"/>
        </w:rPr>
        <w:t>护理</w:t>
      </w:r>
      <w:r>
        <w:rPr>
          <w:rFonts w:hint="default" w:ascii="Times New Roman" w:hAnsi="Times New Roman" w:eastAsia="仿宋_GB2312" w:cs="Times New Roman"/>
          <w:color w:val="000000"/>
          <w:kern w:val="0"/>
          <w:sz w:val="31"/>
          <w:szCs w:val="31"/>
          <w:highlight w:val="none"/>
          <w:lang w:val="en-US" w:eastAsia="zh-CN" w:bidi="ar"/>
        </w:rPr>
        <w:t>服务对象的个人隐私和人格尊严；做到语言文明、态度热情、周到细致。</w:t>
      </w:r>
    </w:p>
    <w:p>
      <w:pPr>
        <w:keepNext w:val="0"/>
        <w:keepLines w:val="0"/>
        <w:pageBreakBefore w:val="0"/>
        <w:numPr>
          <w:ilvl w:val="0"/>
          <w:numId w:val="0"/>
        </w:numPr>
        <w:tabs>
          <w:tab w:val="left" w:pos="1800"/>
        </w:tabs>
        <w:kinsoku/>
        <w:wordWrap/>
        <w:overflowPunct/>
        <w:topLinePunct w:val="0"/>
        <w:autoSpaceDE/>
        <w:autoSpaceDN/>
        <w:bidi w:val="0"/>
        <w:adjustRightInd w:val="0"/>
        <w:snapToGrid w:val="0"/>
        <w:spacing w:before="0" w:after="0" w:line="580" w:lineRule="exact"/>
        <w:ind w:left="0" w:leftChars="0" w:firstLine="644" w:firstLineChars="200"/>
        <w:jc w:val="both"/>
        <w:rPr>
          <w:rFonts w:hint="default" w:ascii="Times New Roman" w:hAnsi="Times New Roman" w:eastAsia="仿宋_GB2312" w:cs="Times New Roman"/>
          <w:snapToGrid w:val="0"/>
          <w:color w:val="auto"/>
          <w:spacing w:val="0"/>
          <w:kern w:val="0"/>
          <w:sz w:val="32"/>
          <w:szCs w:val="32"/>
          <w:highlight w:val="none"/>
          <w:lang w:val="en-US" w:eastAsia="zh-CN"/>
        </w:rPr>
      </w:pPr>
      <w:r>
        <w:rPr>
          <w:rFonts w:hint="default" w:ascii="Times New Roman" w:hAnsi="Times New Roman" w:eastAsia="仿宋_GB2312" w:cs="Times New Roman"/>
          <w:snapToGrid w:val="0"/>
          <w:color w:val="auto"/>
          <w:spacing w:val="0"/>
          <w:kern w:val="0"/>
          <w:sz w:val="32"/>
          <w:szCs w:val="32"/>
          <w:highlight w:val="none"/>
          <w:lang w:val="en-US" w:eastAsia="zh-CN"/>
        </w:rPr>
        <w:t>3.实行公示制度，确保公开透明。</w:t>
      </w:r>
      <w:r>
        <w:rPr>
          <w:rFonts w:hint="default" w:ascii="Times New Roman" w:hAnsi="Times New Roman" w:eastAsia="仿宋_GB2312" w:cs="Times New Roman"/>
          <w:sz w:val="32"/>
          <w:szCs w:val="32"/>
          <w:highlight w:val="none"/>
          <w:lang w:val="en-US" w:eastAsia="zh-CN"/>
        </w:rPr>
        <w:t>定点长护服务机构</w:t>
      </w:r>
      <w:r>
        <w:rPr>
          <w:rFonts w:hint="default" w:ascii="Times New Roman" w:hAnsi="Times New Roman" w:eastAsia="仿宋_GB2312" w:cs="Times New Roman"/>
          <w:snapToGrid w:val="0"/>
          <w:color w:val="auto"/>
          <w:spacing w:val="0"/>
          <w:kern w:val="0"/>
          <w:sz w:val="32"/>
          <w:szCs w:val="32"/>
          <w:highlight w:val="none"/>
          <w:lang w:val="en-US" w:eastAsia="zh-CN"/>
        </w:rPr>
        <w:t>应对其</w:t>
      </w:r>
      <w:r>
        <w:rPr>
          <w:rFonts w:hint="eastAsia" w:ascii="Times New Roman" w:hAnsi="Times New Roman" w:eastAsia="仿宋_GB2312" w:cs="Times New Roman"/>
          <w:snapToGrid w:val="0"/>
          <w:color w:val="auto"/>
          <w:spacing w:val="0"/>
          <w:kern w:val="0"/>
          <w:sz w:val="32"/>
          <w:szCs w:val="32"/>
          <w:highlight w:val="none"/>
          <w:lang w:val="en-US" w:eastAsia="zh-CN"/>
        </w:rPr>
        <w:t>护理</w:t>
      </w:r>
      <w:r>
        <w:rPr>
          <w:rFonts w:hint="default" w:ascii="Times New Roman" w:hAnsi="Times New Roman" w:eastAsia="仿宋_GB2312" w:cs="Times New Roman"/>
          <w:snapToGrid w:val="0"/>
          <w:color w:val="auto"/>
          <w:spacing w:val="0"/>
          <w:kern w:val="0"/>
          <w:sz w:val="32"/>
          <w:szCs w:val="32"/>
          <w:highlight w:val="none"/>
          <w:lang w:val="en-US" w:eastAsia="zh-CN"/>
        </w:rPr>
        <w:t>服务项目及价格进行公示告知，并</w:t>
      </w:r>
      <w:r>
        <w:rPr>
          <w:rFonts w:hint="default" w:ascii="Times New Roman" w:hAnsi="Times New Roman" w:eastAsia="仿宋_GB2312" w:cs="Times New Roman"/>
          <w:snapToGrid w:val="0"/>
          <w:color w:val="auto"/>
          <w:kern w:val="0"/>
          <w:sz w:val="32"/>
          <w:szCs w:val="32"/>
          <w:highlight w:val="none"/>
        </w:rPr>
        <w:t>为</w:t>
      </w:r>
      <w:r>
        <w:rPr>
          <w:rFonts w:hint="default" w:ascii="Times New Roman" w:hAnsi="Times New Roman" w:eastAsia="仿宋_GB2312" w:cs="Times New Roman"/>
          <w:snapToGrid w:val="0"/>
          <w:color w:val="auto"/>
          <w:spacing w:val="0"/>
          <w:kern w:val="0"/>
          <w:sz w:val="32"/>
          <w:szCs w:val="32"/>
          <w:highlight w:val="none"/>
          <w:lang w:val="en" w:eastAsia="zh-CN"/>
        </w:rPr>
        <w:t>护理服务对象</w:t>
      </w:r>
      <w:r>
        <w:rPr>
          <w:rFonts w:hint="default" w:ascii="Times New Roman" w:hAnsi="Times New Roman" w:eastAsia="仿宋_GB2312" w:cs="Times New Roman"/>
          <w:snapToGrid w:val="0"/>
          <w:color w:val="auto"/>
          <w:kern w:val="0"/>
          <w:sz w:val="32"/>
          <w:szCs w:val="32"/>
          <w:highlight w:val="none"/>
        </w:rPr>
        <w:t>提供</w:t>
      </w:r>
      <w:r>
        <w:rPr>
          <w:rFonts w:hint="default" w:ascii="Times New Roman" w:hAnsi="Times New Roman" w:eastAsia="仿宋_GB2312" w:cs="Times New Roman"/>
          <w:snapToGrid w:val="0"/>
          <w:color w:val="auto"/>
          <w:kern w:val="0"/>
          <w:sz w:val="32"/>
          <w:szCs w:val="32"/>
          <w:highlight w:val="none"/>
          <w:lang w:eastAsia="zh-CN"/>
        </w:rPr>
        <w:t>相应</w:t>
      </w:r>
      <w:r>
        <w:rPr>
          <w:rFonts w:hint="eastAsia" w:ascii="Times New Roman" w:hAnsi="Times New Roman" w:eastAsia="仿宋_GB2312" w:cs="Times New Roman"/>
          <w:snapToGrid w:val="0"/>
          <w:color w:val="auto"/>
          <w:kern w:val="0"/>
          <w:sz w:val="32"/>
          <w:szCs w:val="32"/>
          <w:highlight w:val="none"/>
          <w:lang w:eastAsia="zh-CN"/>
        </w:rPr>
        <w:t>护理服务</w:t>
      </w:r>
      <w:r>
        <w:rPr>
          <w:rFonts w:hint="default" w:ascii="Times New Roman" w:hAnsi="Times New Roman" w:eastAsia="仿宋_GB2312" w:cs="Times New Roman"/>
          <w:snapToGrid w:val="0"/>
          <w:color w:val="auto"/>
          <w:kern w:val="0"/>
          <w:sz w:val="32"/>
          <w:szCs w:val="32"/>
          <w:highlight w:val="none"/>
        </w:rPr>
        <w:t>明细、</w:t>
      </w:r>
      <w:r>
        <w:rPr>
          <w:rFonts w:hint="eastAsia" w:ascii="Times New Roman" w:hAnsi="Times New Roman" w:eastAsia="仿宋_GB2312" w:cs="Times New Roman"/>
          <w:snapToGrid w:val="0"/>
          <w:color w:val="auto"/>
          <w:kern w:val="0"/>
          <w:sz w:val="32"/>
          <w:szCs w:val="32"/>
          <w:highlight w:val="none"/>
          <w:lang w:eastAsia="zh-CN"/>
        </w:rPr>
        <w:t>费用结算单</w:t>
      </w:r>
      <w:r>
        <w:rPr>
          <w:rFonts w:hint="default" w:ascii="Times New Roman" w:hAnsi="Times New Roman" w:eastAsia="仿宋_GB2312" w:cs="Times New Roman"/>
          <w:snapToGrid w:val="0"/>
          <w:color w:val="auto"/>
          <w:kern w:val="0"/>
          <w:sz w:val="32"/>
          <w:szCs w:val="32"/>
          <w:highlight w:val="none"/>
        </w:rPr>
        <w:t>等资料。</w:t>
      </w:r>
    </w:p>
    <w:p>
      <w:pPr>
        <w:keepNext w:val="0"/>
        <w:keepLines w:val="0"/>
        <w:pageBreakBefore w:val="0"/>
        <w:widowControl w:val="0"/>
        <w:numPr>
          <w:ilvl w:val="0"/>
          <w:numId w:val="1"/>
        </w:numPr>
        <w:suppressLineNumbers w:val="0"/>
        <w:kinsoku/>
        <w:wordWrap/>
        <w:overflowPunct/>
        <w:topLinePunct w:val="0"/>
        <w:autoSpaceDE/>
        <w:autoSpaceDN/>
        <w:bidi w:val="0"/>
        <w:adjustRightInd w:val="0"/>
        <w:snapToGrid w:val="0"/>
        <w:spacing w:line="580" w:lineRule="exact"/>
        <w:ind w:left="0" w:leftChars="0" w:firstLine="644" w:firstLineChars="200"/>
        <w:jc w:val="both"/>
        <w:rPr>
          <w:rFonts w:hint="default" w:ascii="Times New Roman" w:hAnsi="Times New Roman" w:eastAsia="黑体" w:cs="Times New Roman"/>
          <w:color w:val="000000"/>
          <w:kern w:val="0"/>
          <w:sz w:val="32"/>
          <w:szCs w:val="32"/>
          <w:highlight w:val="none"/>
          <w:lang w:val="en-US" w:eastAsia="zh-CN" w:bidi="ar"/>
        </w:rPr>
      </w:pPr>
      <w:r>
        <w:rPr>
          <w:rFonts w:hint="default" w:ascii="Times New Roman" w:hAnsi="Times New Roman" w:eastAsia="黑体" w:cs="Times New Roman"/>
          <w:color w:val="000000"/>
          <w:kern w:val="0"/>
          <w:sz w:val="32"/>
          <w:szCs w:val="32"/>
          <w:highlight w:val="none"/>
          <w:lang w:val="en-US" w:eastAsia="zh-CN" w:bidi="ar"/>
        </w:rPr>
        <w:t>护理服务监督检查</w:t>
      </w:r>
    </w:p>
    <w:p>
      <w:pPr>
        <w:keepNext w:val="0"/>
        <w:keepLines w:val="0"/>
        <w:pageBreakBefore w:val="0"/>
        <w:numPr>
          <w:ilvl w:val="0"/>
          <w:numId w:val="0"/>
        </w:numPr>
        <w:kinsoku/>
        <w:wordWrap/>
        <w:overflowPunct/>
        <w:topLinePunct w:val="0"/>
        <w:autoSpaceDE/>
        <w:autoSpaceDN/>
        <w:bidi w:val="0"/>
        <w:adjustRightInd w:val="0"/>
        <w:snapToGrid w:val="0"/>
        <w:spacing w:line="580" w:lineRule="exact"/>
        <w:ind w:left="0" w:leftChars="0" w:firstLine="644" w:firstLineChars="200"/>
        <w:jc w:val="both"/>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snapToGrid w:val="0"/>
          <w:color w:val="auto"/>
          <w:spacing w:val="0"/>
          <w:kern w:val="0"/>
          <w:sz w:val="32"/>
          <w:szCs w:val="32"/>
          <w:highlight w:val="none"/>
          <w:lang w:val="en-US" w:eastAsia="zh-CN"/>
        </w:rPr>
        <w:t>各级</w:t>
      </w:r>
      <w:r>
        <w:rPr>
          <w:rFonts w:hint="eastAsia" w:ascii="Times New Roman" w:hAnsi="Times New Roman" w:eastAsia="仿宋_GB2312" w:cs="Times New Roman"/>
          <w:snapToGrid w:val="0"/>
          <w:color w:val="auto"/>
          <w:spacing w:val="0"/>
          <w:kern w:val="0"/>
          <w:sz w:val="32"/>
          <w:szCs w:val="32"/>
          <w:highlight w:val="none"/>
          <w:lang w:val="en-US" w:eastAsia="zh-CN"/>
        </w:rPr>
        <w:t>医疗保障部门</w:t>
      </w:r>
      <w:r>
        <w:rPr>
          <w:rFonts w:hint="default" w:ascii="Times New Roman" w:hAnsi="Times New Roman" w:eastAsia="仿宋_GB2312" w:cs="Times New Roman"/>
          <w:snapToGrid w:val="0"/>
          <w:color w:val="auto"/>
          <w:spacing w:val="0"/>
          <w:kern w:val="0"/>
          <w:sz w:val="32"/>
          <w:szCs w:val="32"/>
          <w:highlight w:val="none"/>
          <w:lang w:val="en-US" w:eastAsia="zh-CN"/>
        </w:rPr>
        <w:t>应加强对定</w:t>
      </w:r>
      <w:r>
        <w:rPr>
          <w:rFonts w:hint="default" w:ascii="Times New Roman" w:hAnsi="Times New Roman" w:eastAsia="仿宋_GB2312" w:cs="Times New Roman"/>
          <w:snapToGrid w:val="0"/>
          <w:color w:val="auto"/>
          <w:spacing w:val="0"/>
          <w:kern w:val="0"/>
          <w:sz w:val="32"/>
          <w:szCs w:val="32"/>
          <w:lang w:val="en-US" w:eastAsia="zh-CN"/>
        </w:rPr>
        <w:t>点长护服务机构的监督检查</w:t>
      </w:r>
      <w:r>
        <w:rPr>
          <w:rFonts w:hint="eastAsia" w:ascii="Times New Roman" w:hAnsi="Times New Roman" w:eastAsia="仿宋_GB2312" w:cs="Times New Roman"/>
          <w:snapToGrid w:val="0"/>
          <w:color w:val="auto"/>
          <w:spacing w:val="0"/>
          <w:kern w:val="0"/>
          <w:sz w:val="32"/>
          <w:szCs w:val="32"/>
          <w:lang w:val="en-US" w:eastAsia="zh-CN"/>
        </w:rPr>
        <w:t>，</w:t>
      </w:r>
      <w:r>
        <w:rPr>
          <w:rFonts w:hint="default" w:ascii="Times New Roman" w:hAnsi="Times New Roman" w:eastAsia="仿宋_GB2312" w:cs="Times New Roman"/>
          <w:snapToGrid w:val="0"/>
          <w:color w:val="auto"/>
          <w:spacing w:val="0"/>
          <w:kern w:val="0"/>
          <w:sz w:val="32"/>
          <w:szCs w:val="32"/>
          <w:lang w:val="en-US" w:eastAsia="zh-CN"/>
        </w:rPr>
        <w:t>在检查中发现定点长护服务机构的护理服务或费用结算存在违规</w:t>
      </w:r>
      <w:r>
        <w:rPr>
          <w:rFonts w:hint="eastAsia" w:ascii="Times New Roman" w:hAnsi="Times New Roman" w:eastAsia="仿宋_GB2312" w:cs="Times New Roman"/>
          <w:snapToGrid w:val="0"/>
          <w:color w:val="auto"/>
          <w:spacing w:val="0"/>
          <w:kern w:val="0"/>
          <w:sz w:val="32"/>
          <w:szCs w:val="32"/>
          <w:lang w:val="en-US" w:eastAsia="zh-CN"/>
        </w:rPr>
        <w:t>行为</w:t>
      </w:r>
      <w:r>
        <w:rPr>
          <w:rFonts w:hint="default" w:ascii="Times New Roman" w:hAnsi="Times New Roman" w:eastAsia="仿宋_GB2312" w:cs="Times New Roman"/>
          <w:snapToGrid w:val="0"/>
          <w:color w:val="auto"/>
          <w:spacing w:val="0"/>
          <w:kern w:val="0"/>
          <w:sz w:val="32"/>
          <w:szCs w:val="32"/>
          <w:lang w:val="en-US" w:eastAsia="zh-CN"/>
        </w:rPr>
        <w:t>的，应按照定点长护服务机构管理相关规定</w:t>
      </w:r>
      <w:r>
        <w:rPr>
          <w:rFonts w:hint="eastAsia" w:ascii="Times New Roman" w:hAnsi="Times New Roman" w:eastAsia="仿宋_GB2312" w:cs="Times New Roman"/>
          <w:snapToGrid w:val="0"/>
          <w:color w:val="auto"/>
          <w:spacing w:val="0"/>
          <w:kern w:val="0"/>
          <w:sz w:val="32"/>
          <w:szCs w:val="32"/>
          <w:lang w:val="en-US" w:eastAsia="zh-CN"/>
        </w:rPr>
        <w:t>予以</w:t>
      </w:r>
      <w:r>
        <w:rPr>
          <w:rFonts w:hint="default" w:ascii="Times New Roman" w:hAnsi="Times New Roman" w:eastAsia="仿宋_GB2312" w:cs="Times New Roman"/>
          <w:snapToGrid w:val="0"/>
          <w:color w:val="auto"/>
          <w:spacing w:val="0"/>
          <w:kern w:val="0"/>
          <w:sz w:val="32"/>
          <w:szCs w:val="32"/>
          <w:lang w:val="en-US" w:eastAsia="zh-CN"/>
        </w:rPr>
        <w:t>处理。</w:t>
      </w:r>
    </w:p>
    <w:p>
      <w:pPr>
        <w:keepNext w:val="0"/>
        <w:keepLines w:val="0"/>
        <w:pageBreakBefore w:val="0"/>
        <w:widowControl w:val="0"/>
        <w:suppressLineNumbers w:val="0"/>
        <w:kinsoku/>
        <w:wordWrap/>
        <w:overflowPunct/>
        <w:topLinePunct w:val="0"/>
        <w:autoSpaceDE/>
        <w:autoSpaceDN/>
        <w:bidi w:val="0"/>
        <w:adjustRightInd w:val="0"/>
        <w:snapToGrid w:val="0"/>
        <w:spacing w:line="580" w:lineRule="exact"/>
        <w:ind w:left="0" w:leftChars="0" w:firstLine="624"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kern w:val="0"/>
          <w:sz w:val="31"/>
          <w:szCs w:val="31"/>
          <w:lang w:val="en-US" w:eastAsia="zh-CN" w:bidi="ar"/>
        </w:rPr>
        <w:t>本办法</w:t>
      </w:r>
      <w:r>
        <w:rPr>
          <w:rFonts w:hint="default" w:ascii="Times New Roman" w:hAnsi="Times New Roman" w:eastAsia="仿宋_GB2312" w:cs="Times New Roman"/>
          <w:snapToGrid w:val="0"/>
          <w:color w:val="auto"/>
          <w:spacing w:val="0"/>
          <w:kern w:val="0"/>
          <w:sz w:val="32"/>
          <w:szCs w:val="32"/>
          <w:lang w:val="en-US" w:eastAsia="zh-CN"/>
        </w:rPr>
        <w:t>自</w:t>
      </w:r>
      <w:r>
        <w:rPr>
          <w:rFonts w:hint="eastAsia" w:ascii="Times New Roman" w:hAnsi="Times New Roman" w:eastAsia="仿宋_GB2312" w:cs="Times New Roman"/>
          <w:snapToGrid w:val="0"/>
          <w:color w:val="auto"/>
          <w:spacing w:val="0"/>
          <w:kern w:val="0"/>
          <w:sz w:val="32"/>
          <w:szCs w:val="32"/>
          <w:lang w:val="en-US" w:eastAsia="zh-CN"/>
        </w:rPr>
        <w:t>2025</w:t>
      </w:r>
      <w:r>
        <w:rPr>
          <w:rFonts w:hint="default" w:ascii="Times New Roman" w:hAnsi="Times New Roman" w:eastAsia="仿宋_GB2312" w:cs="Times New Roman"/>
          <w:snapToGrid w:val="0"/>
          <w:color w:val="auto"/>
          <w:spacing w:val="0"/>
          <w:kern w:val="0"/>
          <w:sz w:val="32"/>
          <w:szCs w:val="32"/>
          <w:lang w:val="en-US" w:eastAsia="zh-CN"/>
        </w:rPr>
        <w:t>年</w:t>
      </w:r>
      <w:r>
        <w:rPr>
          <w:rFonts w:hint="eastAsia" w:ascii="Times New Roman" w:hAnsi="Times New Roman" w:eastAsia="仿宋_GB2312" w:cs="Times New Roman"/>
          <w:snapToGrid w:val="0"/>
          <w:color w:val="auto"/>
          <w:spacing w:val="0"/>
          <w:kern w:val="0"/>
          <w:sz w:val="32"/>
          <w:szCs w:val="32"/>
          <w:lang w:val="en-US" w:eastAsia="zh-CN"/>
        </w:rPr>
        <w:t>1</w:t>
      </w:r>
      <w:r>
        <w:rPr>
          <w:rFonts w:hint="default" w:ascii="Times New Roman" w:hAnsi="Times New Roman" w:eastAsia="仿宋_GB2312" w:cs="Times New Roman"/>
          <w:snapToGrid w:val="0"/>
          <w:color w:val="auto"/>
          <w:spacing w:val="0"/>
          <w:kern w:val="0"/>
          <w:sz w:val="32"/>
          <w:szCs w:val="32"/>
          <w:lang w:val="en-US" w:eastAsia="zh-CN"/>
        </w:rPr>
        <w:t>月</w:t>
      </w:r>
      <w:r>
        <w:rPr>
          <w:rFonts w:hint="eastAsia" w:ascii="Times New Roman" w:hAnsi="Times New Roman" w:eastAsia="仿宋_GB2312" w:cs="Times New Roman"/>
          <w:snapToGrid w:val="0"/>
          <w:color w:val="auto"/>
          <w:spacing w:val="0"/>
          <w:kern w:val="0"/>
          <w:sz w:val="32"/>
          <w:szCs w:val="32"/>
          <w:lang w:val="en-US" w:eastAsia="zh-CN"/>
        </w:rPr>
        <w:t>1</w:t>
      </w:r>
      <w:r>
        <w:rPr>
          <w:rFonts w:hint="default" w:ascii="Times New Roman" w:hAnsi="Times New Roman" w:eastAsia="仿宋_GB2312" w:cs="Times New Roman"/>
          <w:snapToGrid w:val="0"/>
          <w:color w:val="auto"/>
          <w:spacing w:val="0"/>
          <w:kern w:val="0"/>
          <w:sz w:val="32"/>
          <w:szCs w:val="32"/>
          <w:lang w:val="en-US" w:eastAsia="zh-CN"/>
        </w:rPr>
        <w:t>日起施行</w:t>
      </w:r>
      <w:r>
        <w:rPr>
          <w:rFonts w:hint="default" w:ascii="Times New Roman" w:hAnsi="Times New Roman" w:eastAsia="仿宋_GB2312" w:cs="Times New Roman"/>
          <w:sz w:val="32"/>
          <w:szCs w:val="32"/>
          <w:lang w:eastAsia="zh-CN"/>
        </w:rPr>
        <w:t>，国家、省另有规定的，从其规定</w:t>
      </w:r>
      <w:r>
        <w:rPr>
          <w:rFonts w:hint="default" w:ascii="Times New Roman" w:hAnsi="Times New Roman" w:eastAsia="仿宋_GB2312" w:cs="Times New Roman"/>
          <w:snapToGrid w:val="0"/>
          <w:color w:val="auto"/>
          <w:spacing w:val="0"/>
          <w:kern w:val="0"/>
          <w:sz w:val="32"/>
          <w:szCs w:val="32"/>
          <w:lang w:val="en-US" w:eastAsia="zh-CN"/>
        </w:rPr>
        <w:t>。</w:t>
      </w:r>
    </w:p>
    <w:p>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580" w:lineRule="exact"/>
        <w:ind w:left="0" w:leftChars="0" w:right="0"/>
        <w:jc w:val="both"/>
        <w:textAlignment w:val="baseline"/>
        <w:rPr>
          <w:rFonts w:hint="default" w:ascii="Times New Roman" w:hAnsi="Times New Roman" w:eastAsia="仿宋_GB2312" w:cs="Times New Roman"/>
          <w:b w:val="0"/>
          <w:bCs w:val="0"/>
          <w:snapToGrid/>
          <w:color w:val="000000"/>
          <w:spacing w:val="0"/>
          <w:kern w:val="2"/>
          <w:sz w:val="32"/>
          <w:szCs w:val="32"/>
          <w:lang w:val="en-US" w:eastAsia="zh-CN" w:bidi="ar-SA"/>
        </w:rPr>
      </w:pPr>
    </w:p>
    <w:p>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580" w:lineRule="exact"/>
        <w:ind w:left="0" w:leftChars="0" w:right="0" w:firstLine="644" w:firstLineChars="200"/>
        <w:jc w:val="both"/>
        <w:textAlignment w:val="baseline"/>
        <w:rPr>
          <w:rFonts w:hint="default" w:ascii="Times New Roman" w:hAnsi="Times New Roman" w:eastAsia="仿宋_GB2312" w:cs="Times New Roman"/>
          <w:b w:val="0"/>
          <w:bCs w:val="0"/>
          <w:snapToGrid/>
          <w:color w:val="000000"/>
          <w:spacing w:val="0"/>
          <w:kern w:val="2"/>
          <w:sz w:val="32"/>
          <w:szCs w:val="32"/>
          <w:lang w:val="en-US" w:eastAsia="zh-CN" w:bidi="ar-SA"/>
        </w:rPr>
      </w:pPr>
      <w:r>
        <w:rPr>
          <w:rFonts w:hint="default" w:ascii="Times New Roman" w:hAnsi="Times New Roman" w:eastAsia="仿宋_GB2312" w:cs="Times New Roman"/>
          <w:b w:val="0"/>
          <w:bCs w:val="0"/>
          <w:snapToGrid/>
          <w:color w:val="000000"/>
          <w:spacing w:val="0"/>
          <w:kern w:val="2"/>
          <w:sz w:val="32"/>
          <w:szCs w:val="32"/>
          <w:lang w:val="en-US" w:eastAsia="zh-CN" w:bidi="ar-SA"/>
        </w:rPr>
        <w:t>附件：1</w:t>
      </w:r>
      <w:r>
        <w:rPr>
          <w:rFonts w:hint="default" w:ascii="Times New Roman" w:hAnsi="Times New Roman" w:eastAsia="仿宋_GB2312" w:cs="Times New Roman"/>
          <w:b w:val="0"/>
          <w:bCs w:val="0"/>
          <w:snapToGrid/>
          <w:color w:val="000000"/>
          <w:spacing w:val="0"/>
          <w:kern w:val="2"/>
          <w:sz w:val="32"/>
          <w:szCs w:val="32"/>
          <w:lang w:val="en" w:eastAsia="zh-CN" w:bidi="ar-SA"/>
        </w:rPr>
        <w:t>.</w:t>
      </w:r>
      <w:r>
        <w:rPr>
          <w:rFonts w:hint="default" w:ascii="Times New Roman" w:hAnsi="Times New Roman" w:eastAsia="仿宋_GB2312" w:cs="Times New Roman"/>
          <w:b w:val="0"/>
          <w:bCs w:val="0"/>
          <w:snapToGrid/>
          <w:color w:val="000000"/>
          <w:spacing w:val="0"/>
          <w:kern w:val="2"/>
          <w:sz w:val="32"/>
          <w:szCs w:val="32"/>
          <w:lang w:val="en-US" w:eastAsia="zh-CN" w:bidi="ar-SA"/>
        </w:rPr>
        <w:t>杭州市长期护理保险护理服务项目</w:t>
      </w:r>
      <w:r>
        <w:rPr>
          <w:rFonts w:hint="eastAsia" w:ascii="Times New Roman" w:hAnsi="Times New Roman" w:eastAsia="仿宋_GB2312" w:cs="Times New Roman"/>
          <w:b w:val="0"/>
          <w:bCs w:val="0"/>
          <w:snapToGrid/>
          <w:color w:val="000000"/>
          <w:spacing w:val="0"/>
          <w:kern w:val="2"/>
          <w:sz w:val="32"/>
          <w:szCs w:val="32"/>
          <w:lang w:val="en-US" w:eastAsia="zh-CN" w:bidi="ar-SA"/>
        </w:rPr>
        <w:t>及标准</w:t>
      </w:r>
    </w:p>
    <w:p>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tabs>
          <w:tab w:val="left" w:pos="637"/>
        </w:tabs>
        <w:kinsoku/>
        <w:wordWrap/>
        <w:overflowPunct/>
        <w:topLinePunct w:val="0"/>
        <w:autoSpaceDE/>
        <w:autoSpaceDN/>
        <w:bidi w:val="0"/>
        <w:adjustRightInd w:val="0"/>
        <w:snapToGrid w:val="0"/>
        <w:spacing w:before="0" w:beforeAutospacing="0" w:after="0" w:afterAutospacing="0" w:line="580" w:lineRule="exact"/>
        <w:ind w:left="0" w:leftChars="0" w:right="0" w:firstLine="644" w:firstLineChars="200"/>
        <w:jc w:val="both"/>
        <w:textAlignment w:val="baseline"/>
        <w:rPr>
          <w:rFonts w:hint="default" w:ascii="Times New Roman" w:hAnsi="Times New Roman" w:eastAsia="仿宋_GB2312" w:cs="Times New Roman"/>
          <w:b w:val="0"/>
          <w:bCs w:val="0"/>
          <w:snapToGrid/>
          <w:color w:val="000000"/>
          <w:spacing w:val="0"/>
          <w:kern w:val="2"/>
          <w:sz w:val="32"/>
          <w:szCs w:val="32"/>
          <w:lang w:val="en-US" w:eastAsia="zh-CN" w:bidi="ar-SA"/>
        </w:rPr>
      </w:pPr>
      <w:r>
        <w:rPr>
          <w:rFonts w:hint="default" w:ascii="Times New Roman" w:hAnsi="Times New Roman" w:eastAsia="仿宋_GB2312" w:cs="Times New Roman"/>
          <w:b w:val="0"/>
          <w:bCs w:val="0"/>
          <w:snapToGrid/>
          <w:color w:val="000000"/>
          <w:spacing w:val="0"/>
          <w:kern w:val="2"/>
          <w:sz w:val="32"/>
          <w:szCs w:val="32"/>
          <w:lang w:val="en-US" w:eastAsia="zh-CN" w:bidi="ar-SA"/>
        </w:rPr>
        <w:t xml:space="preserve">      </w:t>
      </w:r>
      <w:r>
        <w:rPr>
          <w:rFonts w:hint="default" w:ascii="Times New Roman" w:hAnsi="Times New Roman" w:eastAsia="仿宋_GB2312" w:cs="Times New Roman"/>
          <w:b w:val="0"/>
          <w:bCs w:val="0"/>
          <w:snapToGrid/>
          <w:color w:val="000000"/>
          <w:spacing w:val="-6"/>
          <w:kern w:val="2"/>
          <w:sz w:val="32"/>
          <w:szCs w:val="32"/>
          <w:lang w:val="en-US" w:eastAsia="zh-CN" w:bidi="ar-SA"/>
        </w:rPr>
        <w:t>2</w:t>
      </w:r>
      <w:r>
        <w:rPr>
          <w:rFonts w:hint="default" w:ascii="Times New Roman" w:hAnsi="Times New Roman" w:eastAsia="仿宋_GB2312" w:cs="Times New Roman"/>
          <w:b w:val="0"/>
          <w:bCs w:val="0"/>
          <w:snapToGrid/>
          <w:color w:val="000000"/>
          <w:spacing w:val="-6"/>
          <w:kern w:val="2"/>
          <w:sz w:val="32"/>
          <w:szCs w:val="32"/>
          <w:lang w:val="en" w:eastAsia="zh-CN" w:bidi="ar-SA"/>
        </w:rPr>
        <w:t>.</w:t>
      </w:r>
      <w:r>
        <w:rPr>
          <w:rFonts w:hint="default" w:ascii="Times New Roman" w:hAnsi="Times New Roman" w:eastAsia="仿宋_GB2312" w:cs="Times New Roman"/>
          <w:b w:val="0"/>
          <w:bCs w:val="0"/>
          <w:snapToGrid/>
          <w:color w:val="000000"/>
          <w:spacing w:val="0"/>
          <w:kern w:val="2"/>
          <w:sz w:val="32"/>
          <w:szCs w:val="32"/>
          <w:lang w:val="en-US" w:eastAsia="zh-CN" w:bidi="ar-SA"/>
        </w:rPr>
        <w:t>杭州市长期护理保险护理服务计划</w:t>
      </w:r>
      <w:r>
        <w:rPr>
          <w:rFonts w:hint="eastAsia" w:ascii="Times New Roman" w:hAnsi="Times New Roman" w:eastAsia="仿宋_GB2312" w:cs="Times New Roman"/>
          <w:b w:val="0"/>
          <w:bCs w:val="0"/>
          <w:snapToGrid/>
          <w:color w:val="000000"/>
          <w:spacing w:val="0"/>
          <w:kern w:val="2"/>
          <w:sz w:val="32"/>
          <w:szCs w:val="32"/>
          <w:lang w:val="en-US" w:eastAsia="zh-CN" w:bidi="ar-SA"/>
        </w:rPr>
        <w:t>（</w:t>
      </w:r>
      <w:r>
        <w:rPr>
          <w:rFonts w:hint="default" w:ascii="Times New Roman" w:hAnsi="Times New Roman" w:eastAsia="仿宋_GB2312" w:cs="Times New Roman"/>
          <w:b w:val="0"/>
          <w:bCs w:val="0"/>
          <w:snapToGrid/>
          <w:color w:val="000000"/>
          <w:spacing w:val="0"/>
          <w:kern w:val="2"/>
          <w:sz w:val="32"/>
          <w:szCs w:val="32"/>
          <w:lang w:val="en-US" w:eastAsia="zh-CN" w:bidi="ar-SA"/>
        </w:rPr>
        <w:t>样表</w:t>
      </w:r>
      <w:r>
        <w:rPr>
          <w:rFonts w:hint="eastAsia" w:ascii="Times New Roman" w:hAnsi="Times New Roman" w:eastAsia="仿宋_GB2312" w:cs="Times New Roman"/>
          <w:b w:val="0"/>
          <w:bCs w:val="0"/>
          <w:snapToGrid/>
          <w:color w:val="000000"/>
          <w:spacing w:val="0"/>
          <w:kern w:val="2"/>
          <w:sz w:val="32"/>
          <w:szCs w:val="32"/>
          <w:lang w:val="en-US" w:eastAsia="zh-CN" w:bidi="ar-SA"/>
        </w:rPr>
        <w:t>）</w:t>
      </w:r>
    </w:p>
    <w:p>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tabs>
          <w:tab w:val="left" w:pos="1480"/>
        </w:tabs>
        <w:kinsoku/>
        <w:wordWrap/>
        <w:overflowPunct/>
        <w:topLinePunct w:val="0"/>
        <w:autoSpaceDE/>
        <w:autoSpaceDN/>
        <w:bidi w:val="0"/>
        <w:adjustRightInd w:val="0"/>
        <w:snapToGrid w:val="0"/>
        <w:spacing w:before="0" w:beforeAutospacing="0" w:after="0" w:afterAutospacing="0" w:line="580" w:lineRule="exact"/>
        <w:ind w:left="0" w:leftChars="0" w:right="0" w:firstLine="1610" w:firstLineChars="500"/>
        <w:jc w:val="both"/>
        <w:textAlignment w:val="baseline"/>
        <w:rPr>
          <w:rFonts w:hint="default" w:ascii="Times New Roman" w:hAnsi="Times New Roman" w:eastAsia="仿宋_GB2312" w:cs="Times New Roman"/>
          <w:b w:val="0"/>
          <w:bCs w:val="0"/>
          <w:snapToGrid/>
          <w:color w:val="000000"/>
          <w:spacing w:val="0"/>
          <w:kern w:val="2"/>
          <w:sz w:val="32"/>
          <w:szCs w:val="32"/>
          <w:lang w:val="en-US" w:eastAsia="zh-CN" w:bidi="ar-SA"/>
        </w:rPr>
      </w:pPr>
      <w:r>
        <w:rPr>
          <w:rFonts w:hint="default" w:ascii="Times New Roman" w:hAnsi="Times New Roman" w:eastAsia="仿宋_GB2312" w:cs="Times New Roman"/>
          <w:b w:val="0"/>
          <w:bCs w:val="0"/>
          <w:snapToGrid/>
          <w:color w:val="000000"/>
          <w:spacing w:val="0"/>
          <w:kern w:val="2"/>
          <w:sz w:val="32"/>
          <w:szCs w:val="32"/>
          <w:lang w:val="en-US" w:eastAsia="zh-CN" w:bidi="ar-SA"/>
        </w:rPr>
        <w:t>3.杭州市长期护理保险护理服务供给规范</w:t>
      </w:r>
    </w:p>
    <w:p>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580" w:lineRule="exact"/>
        <w:ind w:left="0" w:leftChars="0" w:right="0" w:firstLine="644" w:firstLineChars="200"/>
        <w:jc w:val="both"/>
        <w:textAlignment w:val="baseline"/>
        <w:rPr>
          <w:rFonts w:hint="default" w:ascii="Times New Roman" w:hAnsi="Times New Roman" w:eastAsia="仿宋_GB2312" w:cs="Times New Roman"/>
          <w:b w:val="0"/>
          <w:bCs w:val="0"/>
          <w:snapToGrid/>
          <w:color w:val="000000"/>
          <w:spacing w:val="0"/>
          <w:kern w:val="2"/>
          <w:sz w:val="32"/>
          <w:szCs w:val="32"/>
          <w:lang w:val="en-US" w:eastAsia="zh-CN" w:bidi="ar-SA"/>
        </w:rPr>
        <w:sectPr>
          <w:footerReference r:id="rId3" w:type="default"/>
          <w:footerReference r:id="rId4" w:type="even"/>
          <w:pgSz w:w="11906" w:h="16838"/>
          <w:pgMar w:top="2098" w:right="1587" w:bottom="1814" w:left="1587" w:header="851" w:footer="992" w:gutter="0"/>
          <w:pgBorders>
            <w:top w:val="none" w:sz="0" w:space="0"/>
            <w:left w:val="none" w:sz="0" w:space="0"/>
            <w:bottom w:val="none" w:sz="0" w:space="0"/>
            <w:right w:val="none" w:sz="0" w:space="0"/>
          </w:pgBorders>
          <w:pgNumType w:fmt="numberInDash"/>
          <w:cols w:space="720" w:num="1"/>
          <w:rtlGutter w:val="0"/>
          <w:docGrid w:type="linesAndChars" w:linePitch="314" w:charSpace="532"/>
        </w:sectPr>
      </w:pPr>
    </w:p>
    <w:p>
      <w:pPr>
        <w:spacing w:before="101" w:line="224" w:lineRule="auto"/>
        <w:rPr>
          <w:rFonts w:hint="default" w:ascii="Arial" w:hAnsi="Arial" w:cs="Arial"/>
          <w:sz w:val="24"/>
          <w:szCs w:val="24"/>
        </w:rPr>
      </w:pPr>
      <w:r>
        <w:rPr>
          <w:rFonts w:hint="default" w:ascii="Arial" w:hAnsi="Arial" w:eastAsia="黑体" w:cs="Arial"/>
          <w:b w:val="0"/>
          <w:bCs w:val="0"/>
          <w:spacing w:val="0"/>
          <w:sz w:val="24"/>
          <w:szCs w:val="24"/>
        </w:rPr>
        <w:t>附件1</w:t>
      </w:r>
    </w:p>
    <w:p>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default" w:ascii="Arial" w:hAnsi="Arial" w:eastAsia="方正小标宋简体" w:cs="Arial"/>
          <w:b w:val="0"/>
          <w:bCs w:val="0"/>
          <w:sz w:val="24"/>
          <w:szCs w:val="24"/>
          <w:highlight w:val="none"/>
          <w:lang w:eastAsia="zh-CN"/>
        </w:rPr>
      </w:pPr>
      <w:r>
        <w:rPr>
          <w:rFonts w:hint="default" w:ascii="Arial" w:hAnsi="Arial" w:eastAsia="方正小标宋简体" w:cs="Arial"/>
          <w:b w:val="0"/>
          <w:bCs w:val="0"/>
          <w:sz w:val="24"/>
          <w:szCs w:val="24"/>
          <w:lang w:val="en-US" w:eastAsia="zh-CN"/>
        </w:rPr>
        <w:t xml:space="preserve">  </w:t>
      </w:r>
      <w:r>
        <w:rPr>
          <w:rFonts w:hint="default" w:ascii="Arial" w:hAnsi="Arial" w:eastAsia="方正小标宋简体" w:cs="Arial"/>
          <w:b w:val="0"/>
          <w:bCs w:val="0"/>
          <w:sz w:val="24"/>
          <w:szCs w:val="24"/>
          <w:lang w:eastAsia="zh-CN"/>
        </w:rPr>
        <w:t>杭州</w:t>
      </w:r>
      <w:r>
        <w:rPr>
          <w:rFonts w:hint="default" w:ascii="Arial" w:hAnsi="Arial" w:eastAsia="方正小标宋简体" w:cs="Arial"/>
          <w:b w:val="0"/>
          <w:bCs w:val="0"/>
          <w:sz w:val="24"/>
          <w:szCs w:val="24"/>
        </w:rPr>
        <w:t>市长期护理保险护理服务项</w:t>
      </w:r>
      <w:r>
        <w:rPr>
          <w:rFonts w:hint="default" w:ascii="Arial" w:hAnsi="Arial" w:eastAsia="方正小标宋简体" w:cs="Arial"/>
          <w:b w:val="0"/>
          <w:bCs w:val="0"/>
          <w:sz w:val="24"/>
          <w:szCs w:val="24"/>
          <w:highlight w:val="none"/>
        </w:rPr>
        <w:t>目</w:t>
      </w:r>
      <w:r>
        <w:rPr>
          <w:rFonts w:hint="default" w:ascii="Arial" w:hAnsi="Arial" w:eastAsia="方正小标宋简体" w:cs="Arial"/>
          <w:b w:val="0"/>
          <w:bCs w:val="0"/>
          <w:sz w:val="24"/>
          <w:szCs w:val="24"/>
          <w:highlight w:val="none"/>
          <w:lang w:val="en-US" w:eastAsia="zh-CN"/>
        </w:rPr>
        <w:t>及标准</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
        <w:gridCol w:w="1651"/>
        <w:gridCol w:w="1381"/>
        <w:gridCol w:w="1859"/>
        <w:gridCol w:w="1316"/>
        <w:gridCol w:w="18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blHeader/>
          <w:jc w:val="center"/>
        </w:trPr>
        <w:tc>
          <w:tcPr>
            <w:tcW w:w="567" w:type="dxa"/>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cs="Arial"/>
                <w:b/>
                <w:bCs/>
                <w:spacing w:val="-5"/>
                <w:sz w:val="24"/>
                <w:szCs w:val="24"/>
                <w:lang w:eastAsia="zh-CN"/>
              </w:rPr>
              <w:t>项目</w:t>
            </w:r>
            <w:r>
              <w:rPr>
                <w:rFonts w:hint="default" w:ascii="Arial" w:hAnsi="Arial" w:eastAsia="宋体" w:cs="Arial"/>
                <w:b/>
                <w:bCs/>
                <w:spacing w:val="-5"/>
                <w:sz w:val="24"/>
                <w:szCs w:val="24"/>
              </w:rPr>
              <w:t>编号</w:t>
            </w:r>
          </w:p>
        </w:tc>
        <w:tc>
          <w:tcPr>
            <w:tcW w:w="4891" w:type="dxa"/>
            <w:gridSpan w:val="3"/>
            <w:noWrap w:val="0"/>
            <w:vAlign w:val="center"/>
          </w:tcPr>
          <w:p>
            <w:pPr>
              <w:pStyle w:val="19"/>
              <w:spacing w:before="0" w:line="440" w:lineRule="exact"/>
              <w:ind w:left="0"/>
              <w:jc w:val="center"/>
              <w:rPr>
                <w:rFonts w:hint="default" w:ascii="Arial" w:hAnsi="Arial" w:eastAsia="宋体" w:cs="Arial"/>
                <w:b/>
                <w:bCs/>
                <w:sz w:val="24"/>
                <w:szCs w:val="24"/>
                <w:lang w:val="en-US" w:eastAsia="zh-CN"/>
              </w:rPr>
            </w:pPr>
            <w:r>
              <w:rPr>
                <w:rFonts w:hint="default" w:ascii="Arial" w:hAnsi="Arial" w:eastAsia="宋体" w:cs="Arial"/>
                <w:b/>
                <w:bCs/>
                <w:spacing w:val="3"/>
                <w:sz w:val="24"/>
                <w:szCs w:val="24"/>
              </w:rPr>
              <w:t>项目</w:t>
            </w:r>
            <w:r>
              <w:rPr>
                <w:rFonts w:hint="default" w:ascii="Arial" w:hAnsi="Arial" w:cs="Arial"/>
                <w:b/>
                <w:bCs/>
                <w:spacing w:val="3"/>
                <w:sz w:val="24"/>
                <w:szCs w:val="24"/>
                <w:lang w:val="en-US" w:eastAsia="zh-CN"/>
              </w:rPr>
              <w:t>内容</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right="0"/>
              <w:jc w:val="center"/>
              <w:textAlignment w:val="auto"/>
              <w:rPr>
                <w:rFonts w:hint="default" w:ascii="Arial" w:hAnsi="Arial" w:eastAsia="宋体" w:cs="Arial"/>
                <w:b/>
                <w:bCs/>
                <w:sz w:val="24"/>
                <w:szCs w:val="24"/>
                <w:lang w:eastAsia="zh-CN"/>
              </w:rPr>
            </w:pPr>
            <w:r>
              <w:rPr>
                <w:rFonts w:hint="default" w:ascii="Arial" w:hAnsi="Arial" w:eastAsia="宋体" w:cs="Arial"/>
                <w:b/>
                <w:bCs/>
                <w:sz w:val="24"/>
                <w:szCs w:val="24"/>
                <w:lang w:eastAsia="zh-CN"/>
              </w:rPr>
              <w:t>单次</w:t>
            </w:r>
            <w:r>
              <w:rPr>
                <w:rFonts w:hint="default" w:ascii="Arial" w:hAnsi="Arial" w:cs="Arial"/>
                <w:b/>
                <w:bCs/>
                <w:sz w:val="24"/>
                <w:szCs w:val="24"/>
                <w:lang w:eastAsia="zh-CN"/>
              </w:rPr>
              <w:t>服务</w:t>
            </w:r>
            <w:r>
              <w:rPr>
                <w:rFonts w:hint="default" w:ascii="Arial" w:hAnsi="Arial" w:eastAsia="宋体" w:cs="Arial"/>
                <w:b/>
                <w:bCs/>
                <w:sz w:val="24"/>
                <w:szCs w:val="24"/>
                <w:lang w:eastAsia="zh-CN"/>
              </w:rPr>
              <w:t>参考</w:t>
            </w:r>
          </w:p>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b/>
                <w:bCs/>
                <w:spacing w:val="3"/>
                <w:sz w:val="24"/>
                <w:szCs w:val="24"/>
              </w:rPr>
            </w:pPr>
            <w:r>
              <w:rPr>
                <w:rFonts w:hint="default" w:ascii="Arial" w:hAnsi="Arial" w:eastAsia="宋体" w:cs="Arial"/>
                <w:b/>
                <w:bCs/>
                <w:sz w:val="24"/>
                <w:szCs w:val="24"/>
                <w:lang w:eastAsia="zh-CN"/>
              </w:rPr>
              <w:t>时间（分钟）</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b/>
                <w:bCs/>
                <w:spacing w:val="3"/>
                <w:sz w:val="24"/>
                <w:szCs w:val="24"/>
              </w:rPr>
            </w:pPr>
            <w:r>
              <w:rPr>
                <w:rFonts w:hint="default" w:ascii="Arial" w:hAnsi="Arial" w:eastAsia="宋体" w:cs="Arial"/>
                <w:b/>
                <w:bCs/>
                <w:spacing w:val="0"/>
                <w:sz w:val="24"/>
                <w:szCs w:val="24"/>
                <w:highlight w:val="none"/>
              </w:rPr>
              <w:t>服务频次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eastAsia="宋体" w:cs="Arial"/>
                <w:spacing w:val="-2"/>
                <w:sz w:val="24"/>
                <w:szCs w:val="24"/>
              </w:rPr>
              <w:t>1</w:t>
            </w:r>
          </w:p>
        </w:tc>
        <w:tc>
          <w:tcPr>
            <w:tcW w:w="1651" w:type="dxa"/>
            <w:vMerge w:val="restart"/>
            <w:noWrap w:val="0"/>
            <w:vAlign w:val="center"/>
          </w:tcPr>
          <w:p>
            <w:pPr>
              <w:pStyle w:val="19"/>
              <w:spacing w:before="0" w:line="440" w:lineRule="exact"/>
              <w:ind w:left="0" w:leftChars="0"/>
              <w:jc w:val="center"/>
              <w:rPr>
                <w:rFonts w:hint="default" w:ascii="Arial" w:hAnsi="Arial" w:eastAsia="宋体" w:cs="Arial"/>
                <w:spacing w:val="-2"/>
                <w:sz w:val="24"/>
                <w:szCs w:val="24"/>
                <w:lang w:eastAsia="zh-CN"/>
              </w:rPr>
            </w:pPr>
          </w:p>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清洁卫生类</w:t>
            </w: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整理床单位</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z w:val="24"/>
                <w:szCs w:val="24"/>
              </w:rPr>
              <w:t>5</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lang w:val="en-US" w:eastAsia="zh-CN"/>
              </w:rPr>
              <w:t>1-</w:t>
            </w:r>
            <w:r>
              <w:rPr>
                <w:rFonts w:hint="default" w:ascii="Arial" w:hAnsi="Arial" w:eastAsia="宋体" w:cs="Arial"/>
                <w:spacing w:val="0"/>
                <w:sz w:val="24"/>
                <w:szCs w:val="24"/>
              </w:rPr>
              <w:t>2次/日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bottom w:val="single" w:color="auto"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为卧床护理对象更换被单</w:t>
            </w:r>
          </w:p>
        </w:tc>
        <w:tc>
          <w:tcPr>
            <w:tcW w:w="1316" w:type="dxa"/>
            <w:tcBorders>
              <w:bottom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15</w:t>
            </w:r>
          </w:p>
        </w:tc>
        <w:tc>
          <w:tcPr>
            <w:tcW w:w="1879" w:type="dxa"/>
            <w:tcBorders>
              <w:bottom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1次/周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3</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1381" w:type="dxa"/>
            <w:vMerge w:val="restart"/>
            <w:tcBorders>
              <w:top w:val="single" w:color="auto" w:sz="4" w:space="0"/>
              <w:left w:val="single" w:color="auto" w:sz="4" w:space="0"/>
              <w:right w:val="single" w:color="auto" w:sz="4" w:space="0"/>
            </w:tcBorders>
            <w:noWrap w:val="0"/>
            <w:vAlign w:val="center"/>
          </w:tcPr>
          <w:p>
            <w:pPr>
              <w:pStyle w:val="19"/>
              <w:spacing w:before="0" w:line="440" w:lineRule="exact"/>
              <w:ind w:left="0"/>
              <w:jc w:val="center"/>
              <w:rPr>
                <w:rFonts w:hint="default" w:ascii="Arial" w:hAnsi="Arial" w:eastAsia="宋体" w:cs="Arial"/>
                <w:spacing w:val="-2"/>
                <w:sz w:val="24"/>
                <w:szCs w:val="24"/>
              </w:rPr>
            </w:pPr>
          </w:p>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5"/>
                <w:sz w:val="24"/>
                <w:szCs w:val="24"/>
              </w:rPr>
              <w:t>头面部清</w:t>
            </w:r>
            <w:r>
              <w:rPr>
                <w:rFonts w:hint="default" w:ascii="Arial" w:hAnsi="Arial" w:eastAsia="宋体" w:cs="Arial"/>
                <w:spacing w:val="-18"/>
                <w:sz w:val="24"/>
                <w:szCs w:val="24"/>
              </w:rPr>
              <w:t>洁、</w:t>
            </w:r>
            <w:r>
              <w:rPr>
                <w:rFonts w:hint="default" w:ascii="Arial" w:hAnsi="Arial" w:eastAsia="宋体" w:cs="Arial"/>
                <w:spacing w:val="-2"/>
                <w:sz w:val="24"/>
                <w:szCs w:val="24"/>
              </w:rPr>
              <w:t>梳理</w:t>
            </w:r>
          </w:p>
          <w:p>
            <w:pPr>
              <w:pStyle w:val="19"/>
              <w:spacing w:before="0" w:line="440" w:lineRule="exact"/>
              <w:ind w:left="0"/>
              <w:jc w:val="center"/>
              <w:rPr>
                <w:rFonts w:hint="default" w:ascii="Arial" w:hAnsi="Arial" w:eastAsia="宋体" w:cs="Arial"/>
                <w:sz w:val="24"/>
                <w:szCs w:val="24"/>
              </w:rPr>
            </w:pPr>
          </w:p>
          <w:p>
            <w:pPr>
              <w:pStyle w:val="19"/>
              <w:spacing w:before="0" w:line="440" w:lineRule="exact"/>
              <w:ind w:left="0"/>
              <w:jc w:val="center"/>
              <w:rPr>
                <w:rFonts w:hint="default" w:ascii="Arial" w:hAnsi="Arial" w:eastAsia="宋体" w:cs="Arial"/>
                <w:sz w:val="24"/>
                <w:szCs w:val="24"/>
              </w:rPr>
            </w:pPr>
          </w:p>
        </w:tc>
        <w:tc>
          <w:tcPr>
            <w:tcW w:w="1859" w:type="dxa"/>
            <w:tcBorders>
              <w:top w:val="single" w:color="auto" w:sz="4" w:space="0"/>
              <w:left w:val="single" w:color="auto" w:sz="4" w:space="0"/>
              <w:bottom w:val="single" w:color="auto" w:sz="4" w:space="0"/>
              <w:right w:val="single" w:color="auto" w:sz="4" w:space="0"/>
            </w:tcBorders>
            <w:noWrap w:val="0"/>
            <w:vAlign w:val="center"/>
          </w:tcPr>
          <w:p>
            <w:pPr>
              <w:pStyle w:val="19"/>
              <w:spacing w:before="0" w:line="440" w:lineRule="exact"/>
              <w:ind w:left="0" w:leftChars="0"/>
              <w:jc w:val="center"/>
              <w:rPr>
                <w:rFonts w:hint="default" w:ascii="Arial" w:hAnsi="Arial" w:eastAsia="宋体" w:cs="Arial"/>
                <w:spacing w:val="-2"/>
                <w:sz w:val="24"/>
                <w:szCs w:val="24"/>
              </w:rPr>
            </w:pPr>
            <w:r>
              <w:rPr>
                <w:rFonts w:hint="default" w:ascii="Arial" w:hAnsi="Arial" w:eastAsia="宋体" w:cs="Arial"/>
                <w:spacing w:val="-2"/>
                <w:sz w:val="24"/>
                <w:szCs w:val="24"/>
              </w:rPr>
              <w:t>面部清洁</w:t>
            </w:r>
          </w:p>
        </w:tc>
        <w:tc>
          <w:tcPr>
            <w:tcW w:w="1316" w:type="dxa"/>
            <w:tcBorders>
              <w:top w:val="single" w:color="auto" w:sz="4" w:space="0"/>
              <w:left w:val="single" w:color="auto" w:sz="4" w:space="0"/>
              <w:bottom w:val="single" w:color="auto" w:sz="4" w:space="0"/>
              <w:right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z w:val="24"/>
                <w:szCs w:val="24"/>
              </w:rPr>
              <w:t>5</w:t>
            </w:r>
          </w:p>
        </w:tc>
        <w:tc>
          <w:tcPr>
            <w:tcW w:w="1879" w:type="dxa"/>
            <w:tcBorders>
              <w:top w:val="single" w:color="auto" w:sz="4" w:space="0"/>
              <w:left w:val="single" w:color="auto" w:sz="4" w:space="0"/>
              <w:bottom w:val="single" w:color="auto" w:sz="4" w:space="0"/>
              <w:right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lang w:val="en-US" w:eastAsia="zh-CN"/>
              </w:rPr>
              <w:t>1-</w:t>
            </w:r>
            <w:r>
              <w:rPr>
                <w:rFonts w:hint="default" w:ascii="Arial" w:hAnsi="Arial" w:eastAsia="宋体" w:cs="Arial"/>
                <w:spacing w:val="0"/>
                <w:sz w:val="24"/>
                <w:szCs w:val="24"/>
              </w:rPr>
              <w:t>2次/日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4</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1381" w:type="dxa"/>
            <w:vMerge w:val="continue"/>
            <w:tcBorders>
              <w:left w:val="single" w:color="auto" w:sz="4" w:space="0"/>
              <w:right w:val="single" w:color="auto" w:sz="4" w:space="0"/>
            </w:tcBorders>
            <w:noWrap w:val="0"/>
            <w:vAlign w:val="center"/>
          </w:tcPr>
          <w:p>
            <w:pPr>
              <w:pStyle w:val="19"/>
              <w:spacing w:before="0" w:line="440" w:lineRule="exact"/>
              <w:ind w:left="0"/>
              <w:jc w:val="center"/>
              <w:rPr>
                <w:rFonts w:hint="default" w:ascii="Arial" w:hAnsi="Arial" w:eastAsia="宋体" w:cs="Arial"/>
                <w:sz w:val="24"/>
                <w:szCs w:val="24"/>
              </w:rPr>
            </w:pPr>
          </w:p>
        </w:tc>
        <w:tc>
          <w:tcPr>
            <w:tcW w:w="1859" w:type="dxa"/>
            <w:tcBorders>
              <w:top w:val="single" w:color="auto" w:sz="4" w:space="0"/>
              <w:left w:val="single" w:color="auto" w:sz="4" w:space="0"/>
              <w:bottom w:val="single" w:color="auto" w:sz="4" w:space="0"/>
              <w:right w:val="single" w:color="auto" w:sz="4" w:space="0"/>
            </w:tcBorders>
            <w:noWrap w:val="0"/>
            <w:vAlign w:val="center"/>
          </w:tcPr>
          <w:p>
            <w:pPr>
              <w:pStyle w:val="19"/>
              <w:spacing w:before="0" w:line="440" w:lineRule="exact"/>
              <w:ind w:left="0" w:leftChars="0"/>
              <w:jc w:val="center"/>
              <w:rPr>
                <w:rFonts w:hint="default" w:ascii="Arial" w:hAnsi="Arial" w:eastAsia="宋体" w:cs="Arial"/>
                <w:spacing w:val="-2"/>
                <w:sz w:val="24"/>
                <w:szCs w:val="24"/>
              </w:rPr>
            </w:pPr>
            <w:r>
              <w:rPr>
                <w:rFonts w:hint="default" w:ascii="Arial" w:hAnsi="Arial" w:eastAsia="宋体" w:cs="Arial"/>
                <w:spacing w:val="-2"/>
                <w:sz w:val="24"/>
                <w:szCs w:val="24"/>
              </w:rPr>
              <w:t>梳头</w:t>
            </w:r>
          </w:p>
        </w:tc>
        <w:tc>
          <w:tcPr>
            <w:tcW w:w="1316" w:type="dxa"/>
            <w:tcBorders>
              <w:top w:val="single" w:color="auto" w:sz="4" w:space="0"/>
              <w:left w:val="single" w:color="auto" w:sz="4" w:space="0"/>
              <w:bottom w:val="single" w:color="auto" w:sz="4" w:space="0"/>
              <w:right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z w:val="24"/>
                <w:szCs w:val="24"/>
              </w:rPr>
              <w:t>5</w:t>
            </w:r>
          </w:p>
        </w:tc>
        <w:tc>
          <w:tcPr>
            <w:tcW w:w="1879" w:type="dxa"/>
            <w:tcBorders>
              <w:top w:val="single" w:color="auto" w:sz="4" w:space="0"/>
              <w:left w:val="single" w:color="auto" w:sz="4" w:space="0"/>
              <w:bottom w:val="single" w:color="auto" w:sz="4" w:space="0"/>
              <w:right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1次/日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5</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1381" w:type="dxa"/>
            <w:vMerge w:val="continue"/>
            <w:tcBorders>
              <w:left w:val="single" w:color="auto" w:sz="4" w:space="0"/>
              <w:right w:val="single" w:color="auto" w:sz="4" w:space="0"/>
            </w:tcBorders>
            <w:noWrap w:val="0"/>
            <w:vAlign w:val="center"/>
          </w:tcPr>
          <w:p>
            <w:pPr>
              <w:pStyle w:val="19"/>
              <w:spacing w:before="0" w:line="440" w:lineRule="exact"/>
              <w:ind w:left="0"/>
              <w:jc w:val="center"/>
              <w:rPr>
                <w:rFonts w:hint="default" w:ascii="Arial" w:hAnsi="Arial" w:eastAsia="宋体" w:cs="Arial"/>
                <w:sz w:val="24"/>
                <w:szCs w:val="24"/>
              </w:rPr>
            </w:pPr>
          </w:p>
        </w:tc>
        <w:tc>
          <w:tcPr>
            <w:tcW w:w="1859" w:type="dxa"/>
            <w:tcBorders>
              <w:top w:val="single" w:color="auto" w:sz="4" w:space="0"/>
              <w:left w:val="single" w:color="auto" w:sz="4" w:space="0"/>
              <w:bottom w:val="single" w:color="auto" w:sz="4" w:space="0"/>
              <w:right w:val="single" w:color="auto" w:sz="4" w:space="0"/>
            </w:tcBorders>
            <w:noWrap w:val="0"/>
            <w:vAlign w:val="center"/>
          </w:tcPr>
          <w:p>
            <w:pPr>
              <w:pStyle w:val="19"/>
              <w:spacing w:before="0" w:line="440" w:lineRule="exact"/>
              <w:ind w:left="0" w:leftChars="0"/>
              <w:jc w:val="center"/>
              <w:rPr>
                <w:rFonts w:hint="default" w:ascii="Arial" w:hAnsi="Arial" w:eastAsia="宋体" w:cs="Arial"/>
                <w:spacing w:val="-2"/>
                <w:sz w:val="24"/>
                <w:szCs w:val="24"/>
              </w:rPr>
            </w:pPr>
            <w:r>
              <w:rPr>
                <w:rFonts w:hint="default" w:ascii="Arial" w:hAnsi="Arial" w:eastAsia="宋体" w:cs="Arial"/>
                <w:spacing w:val="-2"/>
                <w:sz w:val="24"/>
                <w:szCs w:val="24"/>
              </w:rPr>
              <w:t>理发/剪发</w:t>
            </w:r>
          </w:p>
        </w:tc>
        <w:tc>
          <w:tcPr>
            <w:tcW w:w="1316" w:type="dxa"/>
            <w:tcBorders>
              <w:top w:val="single" w:color="auto" w:sz="4" w:space="0"/>
              <w:left w:val="single" w:color="auto" w:sz="4" w:space="0"/>
              <w:bottom w:val="single" w:color="auto" w:sz="4" w:space="0"/>
              <w:right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15</w:t>
            </w:r>
          </w:p>
        </w:tc>
        <w:tc>
          <w:tcPr>
            <w:tcW w:w="1879" w:type="dxa"/>
            <w:tcBorders>
              <w:top w:val="single" w:color="auto" w:sz="4" w:space="0"/>
              <w:left w:val="single" w:color="auto" w:sz="4" w:space="0"/>
              <w:bottom w:val="single" w:color="auto" w:sz="4" w:space="0"/>
              <w:right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z w:val="24"/>
                <w:szCs w:val="24"/>
                <w:lang w:val="en-US" w:eastAsia="zh-CN"/>
              </w:rPr>
              <w:t>6</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1381" w:type="dxa"/>
            <w:vMerge w:val="continue"/>
            <w:tcBorders>
              <w:left w:val="single" w:color="auto" w:sz="4" w:space="0"/>
              <w:bottom w:val="single" w:color="auto" w:sz="4" w:space="0"/>
              <w:right w:val="single" w:color="auto" w:sz="4" w:space="0"/>
            </w:tcBorders>
            <w:noWrap w:val="0"/>
            <w:vAlign w:val="center"/>
          </w:tcPr>
          <w:p>
            <w:pPr>
              <w:pStyle w:val="19"/>
              <w:spacing w:before="0" w:line="440" w:lineRule="exact"/>
              <w:ind w:left="0"/>
              <w:jc w:val="center"/>
              <w:rPr>
                <w:rFonts w:hint="default" w:ascii="Arial" w:hAnsi="Arial" w:eastAsia="宋体" w:cs="Arial"/>
                <w:sz w:val="24"/>
                <w:szCs w:val="24"/>
              </w:rPr>
            </w:pPr>
          </w:p>
        </w:tc>
        <w:tc>
          <w:tcPr>
            <w:tcW w:w="1859" w:type="dxa"/>
            <w:tcBorders>
              <w:top w:val="single" w:color="auto" w:sz="4" w:space="0"/>
              <w:left w:val="single" w:color="auto" w:sz="4" w:space="0"/>
              <w:bottom w:val="single" w:color="auto" w:sz="4" w:space="0"/>
              <w:right w:val="single" w:color="auto" w:sz="4" w:space="0"/>
            </w:tcBorders>
            <w:noWrap w:val="0"/>
            <w:vAlign w:val="center"/>
          </w:tcPr>
          <w:p>
            <w:pPr>
              <w:pStyle w:val="19"/>
              <w:spacing w:before="0" w:line="440" w:lineRule="exact"/>
              <w:ind w:left="0" w:leftChars="0"/>
              <w:jc w:val="center"/>
              <w:rPr>
                <w:rFonts w:hint="default" w:ascii="Arial" w:hAnsi="Arial" w:eastAsia="宋体" w:cs="Arial"/>
                <w:spacing w:val="-2"/>
                <w:sz w:val="24"/>
                <w:szCs w:val="24"/>
              </w:rPr>
            </w:pPr>
            <w:r>
              <w:rPr>
                <w:rFonts w:hint="default" w:ascii="Arial" w:hAnsi="Arial" w:eastAsia="宋体" w:cs="Arial"/>
                <w:spacing w:val="-2"/>
                <w:sz w:val="24"/>
                <w:szCs w:val="24"/>
              </w:rPr>
              <w:t>剃须</w:t>
            </w:r>
          </w:p>
        </w:tc>
        <w:tc>
          <w:tcPr>
            <w:tcW w:w="1316" w:type="dxa"/>
            <w:tcBorders>
              <w:top w:val="single" w:color="auto" w:sz="4" w:space="0"/>
              <w:left w:val="single" w:color="auto" w:sz="4" w:space="0"/>
              <w:bottom w:val="single" w:color="auto" w:sz="4" w:space="0"/>
              <w:right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z w:val="24"/>
                <w:szCs w:val="24"/>
              </w:rPr>
              <w:t>5</w:t>
            </w:r>
          </w:p>
        </w:tc>
        <w:tc>
          <w:tcPr>
            <w:tcW w:w="1879" w:type="dxa"/>
            <w:tcBorders>
              <w:top w:val="single" w:color="auto" w:sz="4" w:space="0"/>
              <w:left w:val="single" w:color="auto" w:sz="4" w:space="0"/>
              <w:bottom w:val="single" w:color="auto" w:sz="4" w:space="0"/>
              <w:right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7</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auto"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口腔清洁/护理</w:t>
            </w:r>
          </w:p>
        </w:tc>
        <w:tc>
          <w:tcPr>
            <w:tcW w:w="1316" w:type="dxa"/>
            <w:tcBorders>
              <w:top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15</w:t>
            </w:r>
          </w:p>
        </w:tc>
        <w:tc>
          <w:tcPr>
            <w:tcW w:w="1879" w:type="dxa"/>
            <w:tcBorders>
              <w:top w:val="single" w:color="auto"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cs="Arial"/>
                <w:spacing w:val="0"/>
                <w:sz w:val="24"/>
                <w:szCs w:val="24"/>
                <w:lang w:val="en-US" w:eastAsia="zh-CN"/>
              </w:rPr>
              <w:t>1-</w:t>
            </w:r>
            <w:r>
              <w:rPr>
                <w:rFonts w:hint="default" w:ascii="Arial" w:hAnsi="Arial" w:eastAsia="宋体" w:cs="Arial"/>
                <w:spacing w:val="0"/>
                <w:sz w:val="24"/>
                <w:szCs w:val="24"/>
              </w:rPr>
              <w:t>2次/日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8</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洗发</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20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1-2次/周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9</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指/趾甲护理</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lang w:val="en-US" w:eastAsia="zh-CN"/>
              </w:rPr>
            </w:pPr>
            <w:r>
              <w:rPr>
                <w:rFonts w:hint="default" w:ascii="Arial" w:hAnsi="Arial" w:eastAsia="宋体" w:cs="Arial"/>
                <w:sz w:val="24"/>
                <w:szCs w:val="24"/>
                <w:lang w:val="en-US" w:eastAsia="zh-CN"/>
              </w:rPr>
              <w:t>10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10</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手足清洁/护理</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15</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1次/日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11</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耳部护理</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lang w:eastAsia="zh-CN"/>
              </w:rPr>
            </w:pPr>
            <w:r>
              <w:rPr>
                <w:rFonts w:hint="default" w:ascii="Arial" w:hAnsi="Arial" w:eastAsia="宋体" w:cs="Arial"/>
                <w:spacing w:val="0"/>
                <w:sz w:val="24"/>
                <w:szCs w:val="24"/>
                <w:lang w:val="en-US" w:eastAsia="zh-CN"/>
              </w:rPr>
              <w:t>5</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1次/周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12</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4"/>
                <w:sz w:val="24"/>
                <w:szCs w:val="24"/>
              </w:rPr>
              <w:t>沐浴(盆浴、淋浴)</w:t>
            </w:r>
            <w:r>
              <w:rPr>
                <w:rFonts w:hint="default" w:ascii="Arial" w:hAnsi="Arial" w:eastAsia="宋体" w:cs="Arial"/>
                <w:spacing w:val="4"/>
                <w:sz w:val="24"/>
                <w:szCs w:val="24"/>
                <w:lang w:val="en-US" w:eastAsia="zh-CN"/>
              </w:rPr>
              <w:t>/</w:t>
            </w:r>
            <w:r>
              <w:rPr>
                <w:rFonts w:hint="default" w:ascii="Arial" w:hAnsi="Arial" w:eastAsia="宋体" w:cs="Arial"/>
                <w:snapToGrid w:val="0"/>
                <w:color w:val="000000"/>
                <w:spacing w:val="4"/>
                <w:kern w:val="0"/>
                <w:sz w:val="24"/>
                <w:szCs w:val="24"/>
                <w:highlight w:val="none"/>
                <w:lang w:val="en-US" w:eastAsia="zh-CN"/>
              </w:rPr>
              <w:t>使用洗澡机沐浴</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4"/>
                <w:sz w:val="24"/>
                <w:szCs w:val="24"/>
                <w:lang w:val="en-US"/>
              </w:rPr>
            </w:pPr>
            <w:r>
              <w:rPr>
                <w:rFonts w:hint="default" w:ascii="Arial" w:hAnsi="Arial" w:eastAsia="宋体" w:cs="Arial"/>
                <w:spacing w:val="0"/>
                <w:sz w:val="24"/>
                <w:szCs w:val="24"/>
                <w:lang w:val="en-US" w:eastAsia="zh-CN"/>
              </w:rPr>
              <w:t>40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4"/>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13</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4"/>
                <w:sz w:val="24"/>
                <w:szCs w:val="24"/>
              </w:rPr>
              <w:t>温水擦浴(床上擦浴)</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4"/>
                <w:sz w:val="24"/>
                <w:szCs w:val="24"/>
              </w:rPr>
            </w:pPr>
            <w:r>
              <w:rPr>
                <w:rFonts w:hint="default" w:ascii="Arial" w:hAnsi="Arial" w:eastAsia="宋体" w:cs="Arial"/>
                <w:spacing w:val="0"/>
                <w:sz w:val="24"/>
                <w:szCs w:val="24"/>
              </w:rPr>
              <w:t>20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4"/>
                <w:sz w:val="24"/>
                <w:szCs w:val="24"/>
              </w:rPr>
            </w:pPr>
            <w:r>
              <w:rPr>
                <w:rFonts w:hint="default" w:ascii="Arial" w:hAnsi="Arial" w:eastAsia="宋体" w:cs="Arial"/>
                <w:spacing w:val="0"/>
                <w:sz w:val="24"/>
                <w:szCs w:val="24"/>
              </w:rPr>
              <w:t>1次/日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14</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3"/>
                <w:sz w:val="24"/>
                <w:szCs w:val="24"/>
              </w:rPr>
              <w:t>协助更衣(更换上衣/裤子)</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lang w:val="en-US" w:eastAsia="zh-CN"/>
              </w:rPr>
            </w:pPr>
            <w:r>
              <w:rPr>
                <w:rFonts w:hint="default" w:ascii="Arial" w:hAnsi="Arial" w:eastAsia="宋体" w:cs="Arial"/>
                <w:sz w:val="24"/>
                <w:szCs w:val="24"/>
                <w:lang w:val="en-US" w:eastAsia="zh-CN"/>
              </w:rPr>
              <w:t>10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rPr>
            </w:pPr>
            <w:r>
              <w:rPr>
                <w:rFonts w:hint="default" w:ascii="Arial" w:hAnsi="Arial" w:eastAsia="宋体" w:cs="Arial"/>
                <w:spacing w:val="0"/>
                <w:sz w:val="24"/>
                <w:szCs w:val="24"/>
                <w:lang w:val="en-US" w:eastAsia="zh-CN"/>
              </w:rPr>
              <w:t>1-</w:t>
            </w:r>
            <w:r>
              <w:rPr>
                <w:rFonts w:hint="default" w:ascii="Arial" w:hAnsi="Arial" w:eastAsia="宋体" w:cs="Arial"/>
                <w:spacing w:val="0"/>
                <w:sz w:val="24"/>
                <w:szCs w:val="24"/>
              </w:rPr>
              <w:t>3次/日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15</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会阴清洁/护理</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15</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lang w:val="en-US" w:eastAsia="zh-CN"/>
              </w:rPr>
              <w:t>1-</w:t>
            </w:r>
            <w:r>
              <w:rPr>
                <w:rFonts w:hint="default" w:ascii="Arial" w:hAnsi="Arial" w:eastAsia="宋体" w:cs="Arial"/>
                <w:spacing w:val="0"/>
                <w:sz w:val="24"/>
                <w:szCs w:val="24"/>
              </w:rPr>
              <w:t>2次/日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16</w:t>
            </w:r>
          </w:p>
        </w:tc>
        <w:tc>
          <w:tcPr>
            <w:tcW w:w="1651" w:type="dxa"/>
            <w:vMerge w:val="restart"/>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营养摄取类</w:t>
            </w: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协助进食/水</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20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17</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床上进食</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20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18</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5"/>
                <w:sz w:val="24"/>
                <w:szCs w:val="24"/>
              </w:rPr>
              <w:t>鼻饲</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5"/>
                <w:sz w:val="24"/>
                <w:szCs w:val="24"/>
              </w:rPr>
            </w:pPr>
            <w:r>
              <w:rPr>
                <w:rFonts w:hint="default" w:ascii="Arial" w:hAnsi="Arial" w:eastAsia="宋体" w:cs="Arial"/>
                <w:spacing w:val="0"/>
                <w:sz w:val="24"/>
                <w:szCs w:val="24"/>
              </w:rPr>
              <w:t>20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5"/>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19</w:t>
            </w:r>
          </w:p>
        </w:tc>
        <w:tc>
          <w:tcPr>
            <w:tcW w:w="1651" w:type="dxa"/>
            <w:vMerge w:val="restart"/>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排泄护理类</w:t>
            </w: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协助如厕</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10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20</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尿垫、纸尿裤更换</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z w:val="24"/>
                <w:szCs w:val="24"/>
              </w:rPr>
              <w:t>5</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21</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3"/>
                <w:sz w:val="24"/>
                <w:szCs w:val="24"/>
              </w:rPr>
              <w:t>失禁护理</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lang w:val="en-US" w:eastAsia="zh-CN"/>
              </w:rPr>
            </w:pPr>
            <w:r>
              <w:rPr>
                <w:rFonts w:hint="default" w:ascii="Arial" w:hAnsi="Arial" w:eastAsia="宋体" w:cs="Arial"/>
                <w:sz w:val="24"/>
                <w:szCs w:val="24"/>
                <w:lang w:val="en-US" w:eastAsia="zh-CN"/>
              </w:rPr>
              <w:t>10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22</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床上使用便器</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10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23</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开塞露通便</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15</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24</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人工取便</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20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25</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集尿袋更换</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position w:val="-2"/>
                <w:sz w:val="24"/>
                <w:szCs w:val="24"/>
              </w:rPr>
              <w:t>5</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jc w:val="center"/>
        </w:trPr>
        <w:tc>
          <w:tcPr>
            <w:tcW w:w="567" w:type="dxa"/>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26</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人工肛门便袋护理</w:t>
            </w:r>
          </w:p>
        </w:tc>
        <w:tc>
          <w:tcPr>
            <w:tcW w:w="1316"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lang w:val="en-US" w:eastAsia="zh-CN"/>
              </w:rPr>
            </w:pPr>
            <w:r>
              <w:rPr>
                <w:rFonts w:hint="default" w:ascii="Arial" w:hAnsi="Arial" w:eastAsia="宋体" w:cs="Arial"/>
                <w:sz w:val="24"/>
                <w:szCs w:val="24"/>
                <w:lang w:val="en-US" w:eastAsia="zh-CN"/>
              </w:rPr>
              <w:t>10</w:t>
            </w:r>
          </w:p>
        </w:tc>
        <w:tc>
          <w:tcPr>
            <w:tcW w:w="187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tcBorders>
              <w:bottom w:val="single" w:color="000000" w:sz="4" w:space="0"/>
            </w:tcBorders>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27</w:t>
            </w:r>
          </w:p>
        </w:tc>
        <w:tc>
          <w:tcPr>
            <w:tcW w:w="1651" w:type="dxa"/>
            <w:vMerge w:val="restart"/>
            <w:noWrap w:val="0"/>
            <w:vAlign w:val="center"/>
          </w:tcPr>
          <w:p>
            <w:pPr>
              <w:pStyle w:val="19"/>
              <w:spacing w:before="0" w:line="440" w:lineRule="exact"/>
              <w:ind w:left="0" w:right="0"/>
              <w:jc w:val="center"/>
              <w:rPr>
                <w:rFonts w:hint="default" w:ascii="Arial" w:hAnsi="Arial" w:eastAsia="宋体" w:cs="Arial"/>
                <w:sz w:val="24"/>
                <w:szCs w:val="24"/>
              </w:rPr>
            </w:pPr>
            <w:r>
              <w:rPr>
                <w:rFonts w:hint="default" w:ascii="Arial" w:hAnsi="Arial" w:eastAsia="宋体" w:cs="Arial"/>
                <w:spacing w:val="3"/>
                <w:sz w:val="24"/>
                <w:szCs w:val="24"/>
              </w:rPr>
              <w:t>移动舒适和</w:t>
            </w:r>
            <w:r>
              <w:rPr>
                <w:rFonts w:hint="default" w:ascii="Arial" w:hAnsi="Arial" w:eastAsia="宋体" w:cs="Arial"/>
                <w:spacing w:val="1"/>
                <w:sz w:val="24"/>
                <w:szCs w:val="24"/>
              </w:rPr>
              <w:t>安全护理类</w:t>
            </w:r>
          </w:p>
        </w:tc>
        <w:tc>
          <w:tcPr>
            <w:tcW w:w="3240" w:type="dxa"/>
            <w:gridSpan w:val="2"/>
            <w:tcBorders>
              <w:bottom w:val="single" w:color="000000"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翻身叩背排痰</w:t>
            </w:r>
          </w:p>
        </w:tc>
        <w:tc>
          <w:tcPr>
            <w:tcW w:w="1316" w:type="dxa"/>
            <w:tcBorders>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position w:val="-2"/>
                <w:sz w:val="24"/>
                <w:szCs w:val="24"/>
              </w:rPr>
              <w:t>10</w:t>
            </w:r>
          </w:p>
        </w:tc>
        <w:tc>
          <w:tcPr>
            <w:tcW w:w="1879" w:type="dxa"/>
            <w:tcBorders>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28</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协助床上移动</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position w:val="-2"/>
                <w:sz w:val="24"/>
                <w:szCs w:val="24"/>
              </w:rPr>
              <w:t>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29</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借助器具移动(含协助轮椅移动)</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z w:val="24"/>
                <w:szCs w:val="24"/>
              </w:rPr>
              <w:t>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30</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协助床椅转移</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z w:val="24"/>
                <w:szCs w:val="24"/>
              </w:rPr>
              <w:t>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31</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6"/>
                <w:sz w:val="24"/>
                <w:szCs w:val="24"/>
              </w:rPr>
              <w:t>冰袋使用</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6"/>
                <w:sz w:val="24"/>
                <w:szCs w:val="24"/>
                <w:lang w:val="en-US" w:eastAsia="zh-CN"/>
              </w:rPr>
            </w:pPr>
            <w:r>
              <w:rPr>
                <w:rFonts w:hint="default" w:ascii="Arial" w:hAnsi="Arial" w:eastAsia="宋体" w:cs="Arial"/>
                <w:spacing w:val="0"/>
                <w:sz w:val="24"/>
                <w:szCs w:val="24"/>
                <w:lang w:val="en-US" w:eastAsia="zh-CN"/>
              </w:rPr>
              <w:t>15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6"/>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32</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3"/>
                <w:sz w:val="24"/>
                <w:szCs w:val="24"/>
              </w:rPr>
              <w:t>冷湿敷</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rPr>
            </w:pPr>
            <w:r>
              <w:rPr>
                <w:rFonts w:hint="default" w:ascii="Arial" w:hAnsi="Arial" w:eastAsia="宋体" w:cs="Arial"/>
                <w:spacing w:val="0"/>
                <w:sz w:val="24"/>
                <w:szCs w:val="24"/>
              </w:rPr>
              <w:t>15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33</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2"/>
                <w:sz w:val="24"/>
                <w:szCs w:val="24"/>
              </w:rPr>
              <w:t>温水乙醇擦浴</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lang w:val="en-US" w:eastAsia="zh-CN"/>
              </w:rPr>
            </w:pPr>
            <w:r>
              <w:rPr>
                <w:rFonts w:hint="default" w:ascii="Arial" w:hAnsi="Arial" w:eastAsia="宋体" w:cs="Arial"/>
                <w:spacing w:val="0"/>
                <w:sz w:val="24"/>
                <w:szCs w:val="24"/>
                <w:lang w:val="en-US" w:eastAsia="zh-CN"/>
              </w:rPr>
              <w:t>25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sz w:val="24"/>
                <w:szCs w:val="24"/>
              </w:rPr>
            </w:pPr>
            <w:r>
              <w:rPr>
                <w:rFonts w:hint="default" w:ascii="Arial" w:hAnsi="Arial" w:cs="Arial"/>
                <w:spacing w:val="-2"/>
                <w:sz w:val="24"/>
                <w:szCs w:val="24"/>
                <w:lang w:val="en-US" w:eastAsia="zh-CN"/>
              </w:rPr>
              <w:t>34</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jc w:val="center"/>
              <w:rPr>
                <w:rFonts w:hint="default" w:ascii="Arial" w:hAnsi="Arial" w:eastAsia="宋体" w:cs="Arial"/>
                <w:sz w:val="24"/>
                <w:szCs w:val="24"/>
              </w:rPr>
            </w:pPr>
            <w:r>
              <w:rPr>
                <w:rFonts w:hint="default" w:ascii="Arial" w:hAnsi="Arial" w:eastAsia="宋体" w:cs="Arial"/>
                <w:spacing w:val="-1"/>
                <w:sz w:val="24"/>
                <w:szCs w:val="24"/>
              </w:rPr>
              <w:t>压力性损伤的预防护理</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15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1"/>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cs="Arial"/>
                <w:spacing w:val="-2"/>
                <w:sz w:val="24"/>
                <w:szCs w:val="24"/>
                <w:lang w:val="en-US" w:eastAsia="zh-CN"/>
              </w:rPr>
              <w:t>35</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eastAsia="宋体" w:cs="Arial"/>
                <w:spacing w:val="4"/>
                <w:sz w:val="24"/>
                <w:szCs w:val="24"/>
              </w:rPr>
              <w:t>关节活动练习</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4"/>
                <w:sz w:val="24"/>
                <w:szCs w:val="24"/>
              </w:rPr>
            </w:pPr>
            <w:r>
              <w:rPr>
                <w:rFonts w:hint="default" w:ascii="Arial" w:hAnsi="Arial" w:eastAsia="宋体" w:cs="Arial"/>
                <w:sz w:val="24"/>
                <w:szCs w:val="24"/>
              </w:rPr>
              <w:t>8</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4"/>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cs="Arial"/>
                <w:spacing w:val="-2"/>
                <w:sz w:val="24"/>
                <w:szCs w:val="24"/>
                <w:lang w:val="en-US" w:eastAsia="zh-CN"/>
              </w:rPr>
              <w:t>36</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eastAsia="宋体" w:cs="Arial"/>
                <w:spacing w:val="-2"/>
                <w:sz w:val="24"/>
                <w:szCs w:val="24"/>
              </w:rPr>
              <w:t>生活自理能力训练</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20</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cs="Arial"/>
                <w:spacing w:val="-2"/>
                <w:position w:val="-2"/>
                <w:sz w:val="24"/>
                <w:szCs w:val="24"/>
                <w:lang w:val="en-US" w:eastAsia="zh-CN"/>
              </w:rPr>
              <w:t>37</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eastAsia="宋体" w:cs="Arial"/>
                <w:spacing w:val="3"/>
                <w:sz w:val="24"/>
                <w:szCs w:val="24"/>
              </w:rPr>
              <w:t>安全保护带使用</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rPr>
            </w:pPr>
            <w:r>
              <w:rPr>
                <w:rFonts w:hint="default" w:ascii="Arial" w:hAnsi="Arial" w:eastAsia="宋体" w:cs="Arial"/>
                <w:spacing w:val="0"/>
                <w:sz w:val="24"/>
                <w:szCs w:val="24"/>
              </w:rPr>
              <w:t>10</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cs="Arial"/>
                <w:spacing w:val="-2"/>
                <w:sz w:val="24"/>
                <w:szCs w:val="24"/>
                <w:lang w:val="en-US" w:eastAsia="zh-CN"/>
              </w:rPr>
              <w:t>38</w:t>
            </w:r>
          </w:p>
        </w:tc>
        <w:tc>
          <w:tcPr>
            <w:tcW w:w="1651" w:type="dxa"/>
            <w:vMerge w:val="restart"/>
            <w:noWrap w:val="0"/>
            <w:vAlign w:val="center"/>
          </w:tcPr>
          <w:p>
            <w:pPr>
              <w:spacing w:line="440" w:lineRule="exact"/>
              <w:jc w:val="center"/>
              <w:rPr>
                <w:rFonts w:hint="default" w:ascii="Arial" w:hAnsi="Arial" w:eastAsia="宋体" w:cs="Arial"/>
                <w:sz w:val="24"/>
                <w:szCs w:val="24"/>
              </w:rPr>
            </w:pPr>
            <w:r>
              <w:rPr>
                <w:rFonts w:hint="default" w:ascii="Arial" w:hAnsi="Arial" w:eastAsia="宋体" w:cs="Arial"/>
                <w:spacing w:val="-2"/>
                <w:sz w:val="24"/>
                <w:szCs w:val="24"/>
              </w:rPr>
              <w:t>生命体征观</w:t>
            </w:r>
            <w:r>
              <w:rPr>
                <w:rFonts w:hint="default" w:ascii="Arial" w:hAnsi="Arial" w:eastAsia="宋体" w:cs="Arial"/>
                <w:spacing w:val="-3"/>
                <w:sz w:val="24"/>
                <w:szCs w:val="24"/>
              </w:rPr>
              <w:t>察与护理类</w:t>
            </w: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eastAsia="宋体" w:cs="Arial"/>
                <w:spacing w:val="3"/>
                <w:sz w:val="24"/>
                <w:szCs w:val="24"/>
              </w:rPr>
              <w:t>生命体征监测(T、P、R、</w:t>
            </w:r>
            <w:r>
              <w:rPr>
                <w:rFonts w:hint="default" w:ascii="Arial" w:hAnsi="Arial" w:eastAsia="宋体" w:cs="Arial"/>
                <w:sz w:val="24"/>
                <w:szCs w:val="24"/>
              </w:rPr>
              <w:t>Bp</w:t>
            </w:r>
            <w:r>
              <w:rPr>
                <w:rFonts w:hint="default" w:ascii="Arial" w:hAnsi="Arial" w:eastAsia="宋体" w:cs="Arial"/>
                <w:spacing w:val="3"/>
                <w:sz w:val="24"/>
                <w:szCs w:val="24"/>
              </w:rPr>
              <w:t>)</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rPr>
            </w:pPr>
            <w:r>
              <w:rPr>
                <w:rFonts w:hint="default" w:ascii="Arial" w:hAnsi="Arial" w:eastAsia="宋体" w:cs="Arial"/>
                <w:spacing w:val="0"/>
                <w:sz w:val="24"/>
                <w:szCs w:val="24"/>
              </w:rPr>
              <w:t>15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3"/>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cs="Arial"/>
                <w:spacing w:val="-2"/>
                <w:sz w:val="24"/>
                <w:szCs w:val="24"/>
                <w:lang w:val="en-US" w:eastAsia="zh-CN"/>
              </w:rPr>
              <w:t>39</w:t>
            </w:r>
          </w:p>
        </w:tc>
        <w:tc>
          <w:tcPr>
            <w:tcW w:w="1651" w:type="dxa"/>
            <w:vMerge w:val="continue"/>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eastAsia="宋体" w:cs="Arial"/>
                <w:spacing w:val="4"/>
                <w:sz w:val="24"/>
                <w:szCs w:val="24"/>
              </w:rPr>
              <w:t>吸氧</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4"/>
                <w:sz w:val="24"/>
                <w:szCs w:val="24"/>
              </w:rPr>
            </w:pPr>
            <w:r>
              <w:rPr>
                <w:rFonts w:hint="default" w:ascii="Arial" w:hAnsi="Arial" w:eastAsia="宋体" w:cs="Arial"/>
                <w:spacing w:val="0"/>
                <w:position w:val="-2"/>
                <w:sz w:val="24"/>
                <w:szCs w:val="24"/>
              </w:rPr>
              <w:t>10</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4"/>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cs="Arial"/>
                <w:spacing w:val="-2"/>
                <w:position w:val="-2"/>
                <w:sz w:val="24"/>
                <w:szCs w:val="24"/>
                <w:lang w:val="en-US" w:eastAsia="zh-CN"/>
              </w:rPr>
              <w:t>40</w:t>
            </w:r>
          </w:p>
        </w:tc>
        <w:tc>
          <w:tcPr>
            <w:tcW w:w="1651" w:type="dxa"/>
            <w:vMerge w:val="restart"/>
            <w:noWrap w:val="0"/>
            <w:vAlign w:val="center"/>
          </w:tcPr>
          <w:p>
            <w:pPr>
              <w:spacing w:line="440" w:lineRule="exact"/>
              <w:jc w:val="center"/>
              <w:rPr>
                <w:rFonts w:hint="default" w:ascii="Arial" w:hAnsi="Arial" w:eastAsia="宋体" w:cs="Arial"/>
                <w:sz w:val="24"/>
                <w:szCs w:val="24"/>
              </w:rPr>
            </w:pPr>
            <w:r>
              <w:rPr>
                <w:rFonts w:hint="default" w:ascii="Arial" w:hAnsi="Arial" w:eastAsia="宋体" w:cs="Arial"/>
                <w:spacing w:val="-2"/>
                <w:sz w:val="24"/>
                <w:szCs w:val="24"/>
              </w:rPr>
              <w:t>用药指导类</w:t>
            </w: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eastAsia="宋体" w:cs="Arial"/>
                <w:spacing w:val="-2"/>
                <w:sz w:val="24"/>
                <w:szCs w:val="24"/>
              </w:rPr>
              <w:t>药物管理</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lang w:val="en-US" w:eastAsia="zh-CN"/>
              </w:rPr>
            </w:pPr>
            <w:r>
              <w:rPr>
                <w:rFonts w:hint="default" w:ascii="Arial" w:hAnsi="Arial" w:eastAsia="宋体" w:cs="Arial"/>
                <w:spacing w:val="0"/>
                <w:sz w:val="24"/>
                <w:szCs w:val="24"/>
                <w:lang w:val="en-US" w:eastAsia="zh-CN"/>
              </w:rPr>
              <w:t>10</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567" w:type="dxa"/>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cs="Arial"/>
                <w:spacing w:val="-2"/>
                <w:sz w:val="24"/>
                <w:szCs w:val="24"/>
                <w:lang w:val="en-US" w:eastAsia="zh-CN"/>
              </w:rPr>
              <w:t>41</w:t>
            </w:r>
          </w:p>
        </w:tc>
        <w:tc>
          <w:tcPr>
            <w:tcW w:w="1651" w:type="dxa"/>
            <w:vMerge w:val="continue"/>
            <w:tcBorders>
              <w:bottom w:val="single" w:color="000000" w:sz="4" w:space="0"/>
            </w:tcBorders>
            <w:noWrap w:val="0"/>
            <w:vAlign w:val="center"/>
          </w:tcPr>
          <w:p>
            <w:pPr>
              <w:spacing w:line="440" w:lineRule="exact"/>
              <w:jc w:val="center"/>
              <w:rPr>
                <w:rFonts w:hint="default" w:ascii="Arial" w:hAnsi="Arial" w:eastAsia="宋体" w:cs="Arial"/>
                <w:sz w:val="24"/>
                <w:szCs w:val="24"/>
              </w:rPr>
            </w:pPr>
          </w:p>
        </w:tc>
        <w:tc>
          <w:tcPr>
            <w:tcW w:w="3240" w:type="dxa"/>
            <w:gridSpan w:val="2"/>
            <w:tcBorders>
              <w:top w:val="single" w:color="000000" w:sz="4" w:space="0"/>
              <w:bottom w:val="single" w:color="000000" w:sz="4" w:space="0"/>
            </w:tcBorders>
            <w:noWrap w:val="0"/>
            <w:vAlign w:val="center"/>
          </w:tcPr>
          <w:p>
            <w:pPr>
              <w:pStyle w:val="19"/>
              <w:spacing w:before="0" w:line="440" w:lineRule="exact"/>
              <w:ind w:left="0" w:leftChars="0"/>
              <w:jc w:val="center"/>
              <w:rPr>
                <w:rFonts w:hint="default" w:ascii="Arial" w:hAnsi="Arial" w:eastAsia="宋体" w:cs="Arial"/>
                <w:kern w:val="2"/>
                <w:sz w:val="24"/>
                <w:szCs w:val="24"/>
                <w:lang w:val="en-US" w:eastAsia="en-US" w:bidi="ar-SA"/>
              </w:rPr>
            </w:pPr>
            <w:r>
              <w:rPr>
                <w:rFonts w:hint="default" w:ascii="Arial" w:hAnsi="Arial" w:eastAsia="宋体" w:cs="Arial"/>
                <w:spacing w:val="2"/>
                <w:sz w:val="24"/>
                <w:szCs w:val="24"/>
              </w:rPr>
              <w:t>口服给药</w:t>
            </w:r>
          </w:p>
        </w:tc>
        <w:tc>
          <w:tcPr>
            <w:tcW w:w="1316"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position w:val="-2"/>
                <w:sz w:val="24"/>
                <w:szCs w:val="24"/>
              </w:rPr>
              <w:t>5</w:t>
            </w:r>
          </w:p>
        </w:tc>
        <w:tc>
          <w:tcPr>
            <w:tcW w:w="1879" w:type="dxa"/>
            <w:tcBorders>
              <w:top w:val="single" w:color="000000" w:sz="4" w:space="0"/>
              <w:bottom w:val="single" w:color="000000" w:sz="4" w:space="0"/>
            </w:tcBorders>
            <w:noWrap w:val="0"/>
            <w:vAlign w:val="center"/>
          </w:tcPr>
          <w:p>
            <w:pPr>
              <w:pStyle w:val="19"/>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rPr>
                <w:rFonts w:hint="default" w:ascii="Arial" w:hAnsi="Arial" w:eastAsia="宋体" w:cs="Arial"/>
                <w:spacing w:val="2"/>
                <w:sz w:val="24"/>
                <w:szCs w:val="24"/>
              </w:rPr>
            </w:pPr>
            <w:r>
              <w:rPr>
                <w:rFonts w:hint="default" w:ascii="Arial" w:hAnsi="Arial" w:eastAsia="宋体" w:cs="Arial"/>
                <w:spacing w:val="0"/>
                <w:sz w:val="24"/>
                <w:szCs w:val="24"/>
              </w:rPr>
              <w:t>必要时</w:t>
            </w:r>
          </w:p>
        </w:tc>
      </w:tr>
    </w:tbl>
    <w:p>
      <w:pPr>
        <w:rPr>
          <w:rFonts w:hint="default" w:ascii="Arial" w:hAnsi="Arial" w:cs="Arial"/>
          <w:sz w:val="24"/>
          <w:szCs w:val="24"/>
        </w:rPr>
      </w:pPr>
    </w:p>
    <w:p>
      <w:pPr>
        <w:spacing w:before="0" w:line="240" w:lineRule="auto"/>
        <w:ind w:firstLine="240" w:firstLineChars="100"/>
        <w:rPr>
          <w:rFonts w:hint="default" w:ascii="Arial" w:hAnsi="Arial" w:eastAsia="宋体" w:cs="Arial"/>
          <w:b w:val="0"/>
          <w:bCs w:val="0"/>
          <w:spacing w:val="0"/>
          <w:sz w:val="24"/>
          <w:szCs w:val="24"/>
          <w:lang w:eastAsia="zh-CN"/>
        </w:rPr>
      </w:pPr>
      <w:r>
        <w:rPr>
          <w:rFonts w:hint="default" w:ascii="Arial" w:hAnsi="Arial" w:cs="Arial"/>
          <w:sz w:val="24"/>
          <w:szCs w:val="24"/>
          <w:lang w:eastAsia="zh-CN"/>
        </w:rPr>
        <w:t>注：除特殊情形外，在提供居家护理服务时，功能类似项目在同一次上门服务时段中原则上不应重复。</w:t>
      </w:r>
    </w:p>
    <w:p>
      <w:pPr>
        <w:pStyle w:val="8"/>
        <w:ind w:left="0" w:leftChars="0" w:firstLine="0" w:firstLineChars="0"/>
        <w:rPr>
          <w:rFonts w:hint="default" w:ascii="Arial" w:hAnsi="Arial" w:cs="Arial"/>
          <w:sz w:val="24"/>
          <w:szCs w:val="24"/>
        </w:rPr>
      </w:pPr>
    </w:p>
    <w:p>
      <w:pPr>
        <w:pStyle w:val="8"/>
        <w:rPr>
          <w:rFonts w:hint="default" w:ascii="Arial" w:hAnsi="Arial" w:cs="Arial"/>
          <w:sz w:val="24"/>
          <w:szCs w:val="24"/>
        </w:rPr>
      </w:pPr>
    </w:p>
    <w:p>
      <w:pPr>
        <w:jc w:val="center"/>
        <w:rPr>
          <w:rFonts w:hint="default" w:ascii="Arial" w:hAnsi="Arial" w:cs="Arial"/>
          <w:b/>
          <w:bCs/>
          <w:sz w:val="24"/>
          <w:szCs w:val="24"/>
          <w:lang w:eastAsia="zh-CN"/>
        </w:rPr>
      </w:pPr>
    </w:p>
    <w:p>
      <w:pPr>
        <w:pStyle w:val="8"/>
        <w:rPr>
          <w:rFonts w:hint="default" w:ascii="Arial" w:hAnsi="Arial" w:cs="Arial"/>
          <w:sz w:val="24"/>
          <w:szCs w:val="24"/>
        </w:rPr>
      </w:pPr>
    </w:p>
    <w:p>
      <w:pPr>
        <w:pStyle w:val="8"/>
        <w:rPr>
          <w:rFonts w:hint="default" w:ascii="Arial" w:hAnsi="Arial" w:cs="Arial"/>
          <w:sz w:val="24"/>
          <w:szCs w:val="24"/>
        </w:rPr>
      </w:pPr>
    </w:p>
    <w:p>
      <w:pPr>
        <w:pStyle w:val="8"/>
        <w:rPr>
          <w:rFonts w:hint="default" w:ascii="Arial" w:hAnsi="Arial" w:cs="Arial"/>
          <w:sz w:val="24"/>
          <w:szCs w:val="24"/>
        </w:rPr>
      </w:pPr>
    </w:p>
    <w:p>
      <w:pPr>
        <w:pStyle w:val="8"/>
        <w:rPr>
          <w:rFonts w:hint="default" w:ascii="Arial" w:hAnsi="Arial" w:cs="Arial"/>
          <w:sz w:val="24"/>
          <w:szCs w:val="24"/>
        </w:rPr>
      </w:pPr>
    </w:p>
    <w:p>
      <w:pPr>
        <w:pStyle w:val="8"/>
        <w:rPr>
          <w:rFonts w:hint="default" w:ascii="Arial" w:hAnsi="Arial" w:cs="Arial"/>
          <w:sz w:val="24"/>
          <w:szCs w:val="24"/>
        </w:rPr>
      </w:pPr>
    </w:p>
    <w:p>
      <w:pPr>
        <w:rPr>
          <w:rFonts w:hint="default" w:ascii="Arial" w:hAnsi="Arial" w:cs="Arial"/>
          <w:sz w:val="24"/>
          <w:szCs w:val="24"/>
        </w:rPr>
      </w:pPr>
    </w:p>
    <w:p>
      <w:pPr>
        <w:rPr>
          <w:rFonts w:hint="default" w:ascii="Arial" w:hAnsi="Arial" w:eastAsia="黑体" w:cs="Arial"/>
          <w:b w:val="0"/>
          <w:bCs w:val="0"/>
          <w:spacing w:val="0"/>
          <w:sz w:val="24"/>
          <w:szCs w:val="24"/>
          <w:lang w:val="en-US" w:eastAsia="zh-CN"/>
        </w:rPr>
      </w:pPr>
      <w:r>
        <w:rPr>
          <w:rFonts w:hint="default" w:ascii="Arial" w:hAnsi="Arial" w:cs="Arial"/>
          <w:sz w:val="24"/>
          <w:szCs w:val="24"/>
        </w:rPr>
        <w:br w:type="page"/>
      </w:r>
      <w:r>
        <w:rPr>
          <w:rFonts w:hint="default" w:ascii="Arial" w:hAnsi="Arial" w:eastAsia="黑体" w:cs="Arial"/>
          <w:b w:val="0"/>
          <w:bCs w:val="0"/>
          <w:spacing w:val="0"/>
          <w:sz w:val="24"/>
          <w:szCs w:val="24"/>
          <w:lang w:val="en-US" w:eastAsia="zh-CN"/>
        </w:rPr>
        <w:t>附件2</w:t>
      </w:r>
    </w:p>
    <w:p>
      <w:pPr>
        <w:pStyle w:val="8"/>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660" w:lineRule="exact"/>
        <w:ind w:left="0"/>
        <w:jc w:val="center"/>
        <w:textAlignment w:val="auto"/>
        <w:rPr>
          <w:rFonts w:hint="default" w:ascii="Arial" w:hAnsi="Arial" w:eastAsia="方正小标宋简体" w:cs="Arial"/>
          <w:b w:val="0"/>
          <w:bCs w:val="0"/>
          <w:spacing w:val="0"/>
          <w:sz w:val="24"/>
          <w:szCs w:val="24"/>
          <w:highlight w:val="yellow"/>
          <w:lang w:eastAsia="zh-CN"/>
        </w:rPr>
      </w:pPr>
      <w:r>
        <w:rPr>
          <w:rFonts w:hint="default" w:ascii="Arial" w:hAnsi="Arial" w:eastAsia="方正小标宋简体" w:cs="Arial"/>
          <w:b w:val="0"/>
          <w:bCs w:val="0"/>
          <w:spacing w:val="0"/>
          <w:sz w:val="24"/>
          <w:szCs w:val="24"/>
          <w:lang w:val="en-US" w:eastAsia="zh-CN"/>
        </w:rPr>
        <w:t xml:space="preserve">  </w:t>
      </w:r>
      <w:r>
        <w:rPr>
          <w:rFonts w:hint="default" w:ascii="Arial" w:hAnsi="Arial" w:eastAsia="方正小标宋简体" w:cs="Arial"/>
          <w:b w:val="0"/>
          <w:bCs w:val="0"/>
          <w:spacing w:val="0"/>
          <w:sz w:val="24"/>
          <w:szCs w:val="24"/>
          <w:lang w:eastAsia="zh-CN"/>
        </w:rPr>
        <w:t>杭州</w:t>
      </w:r>
      <w:r>
        <w:rPr>
          <w:rFonts w:hint="default" w:ascii="Arial" w:hAnsi="Arial" w:eastAsia="方正小标宋简体" w:cs="Arial"/>
          <w:b w:val="0"/>
          <w:bCs w:val="0"/>
          <w:spacing w:val="0"/>
          <w:sz w:val="24"/>
          <w:szCs w:val="24"/>
        </w:rPr>
        <w:t>市长期护理保险护理服务计划</w:t>
      </w:r>
      <w:r>
        <w:rPr>
          <w:rFonts w:hint="default" w:ascii="Arial" w:hAnsi="Arial" w:eastAsia="方正小标宋简体" w:cs="Arial"/>
          <w:b w:val="0"/>
          <w:bCs w:val="0"/>
          <w:spacing w:val="0"/>
          <w:sz w:val="24"/>
          <w:szCs w:val="24"/>
          <w:highlight w:val="none"/>
          <w:lang w:eastAsia="zh-CN"/>
        </w:rPr>
        <w:t>（样表）</w:t>
      </w:r>
    </w:p>
    <w:p>
      <w:pPr>
        <w:pStyle w:val="18"/>
        <w:keepNext w:val="0"/>
        <w:keepLines w:val="0"/>
        <w:pageBreakBefore w:val="0"/>
        <w:widowControl w:val="0"/>
        <w:kinsoku/>
        <w:wordWrap/>
        <w:overflowPunct/>
        <w:topLinePunct w:val="0"/>
        <w:autoSpaceDE/>
        <w:autoSpaceDN/>
        <w:bidi w:val="0"/>
        <w:adjustRightInd w:val="0"/>
        <w:snapToGrid w:val="0"/>
        <w:spacing w:beforeLines="0" w:afterLines="0" w:line="400" w:lineRule="exact"/>
        <w:ind w:firstLine="0" w:firstLineChars="0"/>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Arial" w:hAnsi="Arial" w:eastAsia="宋体" w:cs="Arial"/>
          <w:sz w:val="24"/>
          <w:szCs w:val="24"/>
        </w:rPr>
      </w:pPr>
      <w:r>
        <w:rPr>
          <w:rFonts w:hint="default" w:ascii="Arial" w:hAnsi="Arial" w:eastAsia="宋体" w:cs="Arial"/>
          <w:snapToGrid w:val="0"/>
          <w:color w:val="000000"/>
          <w:spacing w:val="8"/>
          <w:kern w:val="0"/>
          <w:sz w:val="24"/>
          <w:szCs w:val="24"/>
          <w:lang w:val="en-US" w:eastAsia="en-US" w:bidi="ar-SA"/>
        </w:rPr>
        <w:t>1.服务对象基本信息</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4"/>
        <w:gridCol w:w="1468"/>
        <w:gridCol w:w="1438"/>
        <w:gridCol w:w="1239"/>
        <w:gridCol w:w="1908"/>
        <w:gridCol w:w="17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jc w:val="center"/>
        </w:trPr>
        <w:tc>
          <w:tcPr>
            <w:tcW w:w="1294"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12"/>
                <w:sz w:val="24"/>
                <w:szCs w:val="24"/>
              </w:rPr>
              <w:t>姓名</w:t>
            </w:r>
          </w:p>
        </w:tc>
        <w:tc>
          <w:tcPr>
            <w:tcW w:w="146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38"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8"/>
                <w:sz w:val="24"/>
                <w:szCs w:val="24"/>
              </w:rPr>
              <w:t>性别</w:t>
            </w:r>
          </w:p>
        </w:tc>
        <w:tc>
          <w:tcPr>
            <w:tcW w:w="123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908"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3"/>
                <w:sz w:val="24"/>
                <w:szCs w:val="24"/>
              </w:rPr>
              <w:t>身份证号</w:t>
            </w:r>
          </w:p>
        </w:tc>
        <w:tc>
          <w:tcPr>
            <w:tcW w:w="177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jc w:val="center"/>
        </w:trPr>
        <w:tc>
          <w:tcPr>
            <w:tcW w:w="1294"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现住地址</w:t>
            </w:r>
          </w:p>
        </w:tc>
        <w:tc>
          <w:tcPr>
            <w:tcW w:w="4145"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908"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重度失能等级</w:t>
            </w:r>
          </w:p>
        </w:tc>
        <w:tc>
          <w:tcPr>
            <w:tcW w:w="177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jc w:val="center"/>
        </w:trPr>
        <w:tc>
          <w:tcPr>
            <w:tcW w:w="1294"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联系人</w:t>
            </w:r>
          </w:p>
        </w:tc>
        <w:tc>
          <w:tcPr>
            <w:tcW w:w="146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38"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联系方式</w:t>
            </w:r>
          </w:p>
        </w:tc>
        <w:tc>
          <w:tcPr>
            <w:tcW w:w="1239"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908"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定点</w:t>
            </w:r>
            <w:r>
              <w:rPr>
                <w:rFonts w:hint="default" w:ascii="Arial" w:hAnsi="Arial" w:cs="Arial"/>
                <w:spacing w:val="2"/>
                <w:sz w:val="24"/>
                <w:szCs w:val="24"/>
                <w:lang w:val="en-US" w:eastAsia="zh-CN"/>
              </w:rPr>
              <w:t>长</w:t>
            </w:r>
            <w:r>
              <w:rPr>
                <w:rFonts w:hint="default" w:ascii="Arial" w:hAnsi="Arial" w:eastAsia="宋体" w:cs="Arial"/>
                <w:spacing w:val="2"/>
                <w:sz w:val="24"/>
                <w:szCs w:val="24"/>
              </w:rPr>
              <w:t>护</w:t>
            </w:r>
            <w:r>
              <w:rPr>
                <w:rFonts w:hint="default" w:ascii="Arial" w:hAnsi="Arial" w:cs="Arial"/>
                <w:spacing w:val="2"/>
                <w:sz w:val="24"/>
                <w:szCs w:val="24"/>
                <w:lang w:val="en-US" w:eastAsia="zh-CN"/>
              </w:rPr>
              <w:t>服务</w:t>
            </w:r>
            <w:r>
              <w:rPr>
                <w:rFonts w:hint="default" w:ascii="Arial" w:hAnsi="Arial" w:eastAsia="宋体" w:cs="Arial"/>
                <w:spacing w:val="2"/>
                <w:sz w:val="24"/>
                <w:szCs w:val="24"/>
              </w:rPr>
              <w:t>机构</w:t>
            </w:r>
          </w:p>
        </w:tc>
        <w:tc>
          <w:tcPr>
            <w:tcW w:w="177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1" w:hRule="atLeast"/>
          <w:jc w:val="center"/>
        </w:trPr>
        <w:tc>
          <w:tcPr>
            <w:tcW w:w="1294"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基本情况</w:t>
            </w:r>
          </w:p>
        </w:tc>
        <w:tc>
          <w:tcPr>
            <w:tcW w:w="7826" w:type="dxa"/>
            <w:gridSpan w:val="5"/>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bl>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Arial" w:hAnsi="Arial" w:eastAsia="宋体" w:cs="Arial"/>
          <w:sz w:val="24"/>
          <w:szCs w:val="24"/>
        </w:rPr>
      </w:pPr>
      <w:r>
        <w:rPr>
          <w:rFonts w:hint="default" w:ascii="Arial" w:hAnsi="Arial" w:eastAsia="宋体" w:cs="Arial"/>
          <w:spacing w:val="0"/>
          <w:sz w:val="24"/>
          <w:szCs w:val="24"/>
        </w:rPr>
        <w:t>2.服务内容</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4"/>
        <w:gridCol w:w="1698"/>
        <w:gridCol w:w="1428"/>
        <w:gridCol w:w="1229"/>
        <w:gridCol w:w="1968"/>
        <w:gridCol w:w="17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9120" w:type="dxa"/>
            <w:gridSpan w:val="6"/>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lang w:eastAsia="zh-CN"/>
              </w:rPr>
            </w:pPr>
            <w:r>
              <w:rPr>
                <w:rFonts w:hint="default" w:ascii="Arial" w:hAnsi="Arial" w:eastAsia="宋体" w:cs="Arial"/>
                <w:sz w:val="24"/>
                <w:szCs w:val="24"/>
              </w:rPr>
              <w:t>护理服务项目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1074"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3"/>
                <w:sz w:val="24"/>
                <w:szCs w:val="24"/>
              </w:rPr>
              <w:t>项目编号</w:t>
            </w:r>
          </w:p>
        </w:tc>
        <w:tc>
          <w:tcPr>
            <w:tcW w:w="1698"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项目名称</w:t>
            </w:r>
          </w:p>
        </w:tc>
        <w:tc>
          <w:tcPr>
            <w:tcW w:w="1428"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服务时长</w:t>
            </w:r>
          </w:p>
        </w:tc>
        <w:tc>
          <w:tcPr>
            <w:tcW w:w="3197" w:type="dxa"/>
            <w:gridSpan w:val="2"/>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1"/>
                <w:sz w:val="24"/>
                <w:szCs w:val="24"/>
              </w:rPr>
              <w:t>服务标准和要求</w:t>
            </w:r>
          </w:p>
        </w:tc>
        <w:tc>
          <w:tcPr>
            <w:tcW w:w="1723"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rPr>
              <w:t>服务频次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07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69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319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72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2772" w:type="dxa"/>
            <w:gridSpan w:val="2"/>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2"/>
                <w:sz w:val="24"/>
                <w:szCs w:val="24"/>
                <w:lang w:val="en-US" w:eastAsia="zh-CN"/>
              </w:rPr>
              <w:t>本人或监护人、委托代理人</w:t>
            </w:r>
          </w:p>
        </w:tc>
        <w:tc>
          <w:tcPr>
            <w:tcW w:w="14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c>
          <w:tcPr>
            <w:tcW w:w="1229" w:type="dxa"/>
            <w:noWrap w:val="0"/>
            <w:vAlign w:val="center"/>
          </w:tcPr>
          <w:p>
            <w:pPr>
              <w:pStyle w:val="1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r>
              <w:rPr>
                <w:rFonts w:hint="default" w:ascii="Arial" w:hAnsi="Arial" w:eastAsia="宋体" w:cs="Arial"/>
                <w:spacing w:val="11"/>
                <w:sz w:val="24"/>
                <w:szCs w:val="24"/>
              </w:rPr>
              <w:t>日期</w:t>
            </w:r>
          </w:p>
        </w:tc>
        <w:tc>
          <w:tcPr>
            <w:tcW w:w="369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Arial" w:hAnsi="Arial" w:eastAsia="宋体" w:cs="Arial"/>
                <w:sz w:val="24"/>
                <w:szCs w:val="24"/>
              </w:rPr>
            </w:pPr>
          </w:p>
        </w:tc>
      </w:tr>
    </w:tbl>
    <w:p>
      <w:pPr>
        <w:spacing w:before="32" w:line="266" w:lineRule="auto"/>
        <w:ind w:right="222"/>
        <w:rPr>
          <w:rFonts w:hint="default" w:ascii="Arial" w:hAnsi="Arial" w:eastAsia="宋体" w:cs="Arial"/>
          <w:sz w:val="24"/>
          <w:szCs w:val="24"/>
        </w:rPr>
      </w:pPr>
      <w:r>
        <w:rPr>
          <w:rFonts w:hint="default" w:ascii="Arial" w:hAnsi="Arial" w:eastAsia="宋体" w:cs="Arial"/>
          <w:sz w:val="24"/>
          <w:szCs w:val="24"/>
        </w:rPr>
        <w:t>注：1.定点</w:t>
      </w:r>
      <w:r>
        <w:rPr>
          <w:rFonts w:hint="default" w:ascii="Arial" w:hAnsi="Arial" w:cs="Arial"/>
          <w:sz w:val="24"/>
          <w:szCs w:val="24"/>
          <w:lang w:val="en-US" w:eastAsia="zh-CN"/>
        </w:rPr>
        <w:t>长</w:t>
      </w:r>
      <w:r>
        <w:rPr>
          <w:rFonts w:hint="default" w:ascii="Arial" w:hAnsi="Arial" w:eastAsia="宋体" w:cs="Arial"/>
          <w:sz w:val="24"/>
          <w:szCs w:val="24"/>
        </w:rPr>
        <w:t>护</w:t>
      </w:r>
      <w:r>
        <w:rPr>
          <w:rFonts w:hint="default" w:ascii="Arial" w:hAnsi="Arial" w:cs="Arial"/>
          <w:sz w:val="24"/>
          <w:szCs w:val="24"/>
          <w:lang w:val="en-US" w:eastAsia="zh-CN"/>
        </w:rPr>
        <w:t>服务</w:t>
      </w:r>
      <w:r>
        <w:rPr>
          <w:rFonts w:hint="default" w:ascii="Arial" w:hAnsi="Arial" w:eastAsia="宋体" w:cs="Arial"/>
          <w:sz w:val="24"/>
          <w:szCs w:val="24"/>
        </w:rPr>
        <w:t>机构应根据护理服务对象需求，与</w:t>
      </w:r>
      <w:r>
        <w:rPr>
          <w:rFonts w:hint="default" w:ascii="Arial" w:hAnsi="Arial" w:eastAsia="宋体" w:cs="Arial"/>
          <w:sz w:val="24"/>
          <w:szCs w:val="24"/>
          <w:highlight w:val="none"/>
        </w:rPr>
        <w:t>护理服务对象或</w:t>
      </w:r>
      <w:r>
        <w:rPr>
          <w:rFonts w:hint="default" w:ascii="Arial" w:hAnsi="Arial" w:cs="Arial"/>
          <w:sz w:val="24"/>
          <w:szCs w:val="24"/>
          <w:lang w:eastAsia="zh-CN"/>
        </w:rPr>
        <w:t>其</w:t>
      </w:r>
      <w:r>
        <w:rPr>
          <w:rFonts w:hint="default" w:ascii="Arial" w:hAnsi="Arial" w:eastAsia="宋体" w:cs="Arial"/>
          <w:snapToGrid/>
          <w:color w:val="auto"/>
          <w:spacing w:val="0"/>
          <w:kern w:val="2"/>
          <w:sz w:val="24"/>
          <w:szCs w:val="24"/>
          <w:lang w:val="en-US" w:eastAsia="zh-CN"/>
        </w:rPr>
        <w:t>监护人、委托</w:t>
      </w:r>
      <w:r>
        <w:rPr>
          <w:rFonts w:hint="default" w:ascii="Arial" w:hAnsi="Arial" w:cs="Arial"/>
          <w:snapToGrid/>
          <w:color w:val="auto"/>
          <w:spacing w:val="0"/>
          <w:kern w:val="2"/>
          <w:sz w:val="24"/>
          <w:szCs w:val="24"/>
          <w:lang w:val="en-US" w:eastAsia="zh-CN"/>
        </w:rPr>
        <w:t>代理</w:t>
      </w:r>
      <w:r>
        <w:rPr>
          <w:rFonts w:hint="default" w:ascii="Arial" w:hAnsi="Arial" w:eastAsia="宋体" w:cs="Arial"/>
          <w:snapToGrid/>
          <w:color w:val="auto"/>
          <w:spacing w:val="0"/>
          <w:kern w:val="2"/>
          <w:sz w:val="24"/>
          <w:szCs w:val="24"/>
          <w:lang w:val="en-US" w:eastAsia="zh-CN"/>
        </w:rPr>
        <w:t>人</w:t>
      </w:r>
      <w:r>
        <w:rPr>
          <w:rFonts w:hint="default" w:ascii="Arial" w:hAnsi="Arial" w:eastAsia="宋体" w:cs="Arial"/>
          <w:sz w:val="24"/>
          <w:szCs w:val="24"/>
        </w:rPr>
        <w:t>共同商定</w:t>
      </w:r>
      <w:r>
        <w:rPr>
          <w:rFonts w:hint="default" w:ascii="Arial" w:hAnsi="Arial" w:eastAsia="宋体" w:cs="Arial"/>
          <w:spacing w:val="0"/>
          <w:sz w:val="24"/>
          <w:szCs w:val="24"/>
        </w:rPr>
        <w:t>护理服务计划，并报</w:t>
      </w:r>
      <w:r>
        <w:rPr>
          <w:rFonts w:hint="default" w:ascii="Arial" w:hAnsi="Arial" w:eastAsia="宋体" w:cs="Arial"/>
          <w:sz w:val="24"/>
          <w:szCs w:val="24"/>
        </w:rPr>
        <w:t>经办机构备案。</w:t>
      </w:r>
    </w:p>
    <w:p>
      <w:pPr>
        <w:spacing w:before="32" w:line="266" w:lineRule="auto"/>
        <w:ind w:right="222"/>
        <w:rPr>
          <w:rFonts w:hint="default" w:ascii="Arial" w:hAnsi="Arial" w:eastAsia="宋体" w:cs="Arial"/>
          <w:sz w:val="24"/>
          <w:szCs w:val="24"/>
        </w:rPr>
      </w:pPr>
      <w:r>
        <w:rPr>
          <w:rFonts w:hint="default" w:ascii="Arial" w:hAnsi="Arial" w:eastAsia="宋体" w:cs="Arial"/>
          <w:sz w:val="24"/>
          <w:szCs w:val="24"/>
          <w:lang w:val="en-US" w:eastAsia="zh-CN"/>
        </w:rPr>
        <w:t xml:space="preserve">    2.</w:t>
      </w:r>
      <w:r>
        <w:rPr>
          <w:rFonts w:hint="default" w:ascii="Arial" w:hAnsi="Arial" w:eastAsia="宋体" w:cs="Arial"/>
          <w:sz w:val="24"/>
          <w:szCs w:val="24"/>
        </w:rPr>
        <w:t>每次开展居家护理服务前，须与护理服务对象或</w:t>
      </w:r>
      <w:r>
        <w:rPr>
          <w:rFonts w:hint="default" w:ascii="Arial" w:hAnsi="Arial" w:cs="Arial"/>
          <w:sz w:val="24"/>
          <w:szCs w:val="24"/>
          <w:lang w:eastAsia="zh-CN"/>
        </w:rPr>
        <w:t>其</w:t>
      </w:r>
      <w:r>
        <w:rPr>
          <w:rFonts w:hint="default" w:ascii="Arial" w:hAnsi="Arial" w:eastAsia="宋体" w:cs="Arial"/>
          <w:snapToGrid/>
          <w:color w:val="auto"/>
          <w:spacing w:val="0"/>
          <w:kern w:val="2"/>
          <w:sz w:val="24"/>
          <w:szCs w:val="24"/>
          <w:lang w:val="en-US" w:eastAsia="zh-CN"/>
        </w:rPr>
        <w:t>监护人、委托</w:t>
      </w:r>
      <w:r>
        <w:rPr>
          <w:rFonts w:hint="default" w:ascii="Arial" w:hAnsi="Arial" w:cs="Arial"/>
          <w:snapToGrid/>
          <w:color w:val="auto"/>
          <w:spacing w:val="0"/>
          <w:kern w:val="2"/>
          <w:sz w:val="24"/>
          <w:szCs w:val="24"/>
          <w:lang w:val="en-US" w:eastAsia="zh-CN"/>
        </w:rPr>
        <w:t>代理</w:t>
      </w:r>
      <w:r>
        <w:rPr>
          <w:rFonts w:hint="default" w:ascii="Arial" w:hAnsi="Arial" w:eastAsia="宋体" w:cs="Arial"/>
          <w:snapToGrid/>
          <w:color w:val="auto"/>
          <w:spacing w:val="0"/>
          <w:kern w:val="2"/>
          <w:sz w:val="24"/>
          <w:szCs w:val="24"/>
          <w:lang w:val="en-US" w:eastAsia="zh-CN"/>
        </w:rPr>
        <w:t>人</w:t>
      </w:r>
      <w:r>
        <w:rPr>
          <w:rFonts w:hint="default" w:ascii="Arial" w:hAnsi="Arial" w:eastAsia="宋体" w:cs="Arial"/>
          <w:sz w:val="24"/>
          <w:szCs w:val="24"/>
        </w:rPr>
        <w:t>进行交流，了解护理服务对象的近况，说明本次护理服务的具体项目内容，经护理服务对象或家属确认后方可开展护理服务。</w:t>
      </w:r>
    </w:p>
    <w:p>
      <w:pPr>
        <w:spacing w:before="32" w:line="266" w:lineRule="auto"/>
        <w:ind w:right="222"/>
        <w:rPr>
          <w:rFonts w:hint="default" w:ascii="Arial" w:hAnsi="Arial" w:eastAsia="宋体" w:cs="Arial"/>
          <w:sz w:val="24"/>
          <w:szCs w:val="24"/>
        </w:rPr>
      </w:pPr>
      <w:r>
        <w:rPr>
          <w:rFonts w:hint="default" w:ascii="Arial" w:hAnsi="Arial" w:eastAsia="宋体" w:cs="Arial"/>
          <w:sz w:val="24"/>
          <w:szCs w:val="24"/>
          <w:lang w:val="en-US" w:eastAsia="zh-CN"/>
        </w:rPr>
        <w:t xml:space="preserve">    3.</w:t>
      </w:r>
      <w:r>
        <w:rPr>
          <w:rFonts w:hint="default" w:ascii="Arial" w:hAnsi="Arial" w:eastAsia="宋体" w:cs="Arial"/>
          <w:sz w:val="24"/>
          <w:szCs w:val="24"/>
        </w:rPr>
        <w:t>如因护理服务对象身体条件、气候环境等因素，部分项目不具备开展条件的，可视情调整并在“基本情况”栏进行说明，并</w:t>
      </w:r>
      <w:r>
        <w:rPr>
          <w:rFonts w:hint="default" w:ascii="Arial" w:hAnsi="Arial" w:cs="Arial"/>
          <w:sz w:val="24"/>
          <w:szCs w:val="24"/>
          <w:lang w:val="en-US" w:eastAsia="zh-CN"/>
        </w:rPr>
        <w:t>及时</w:t>
      </w:r>
      <w:r>
        <w:rPr>
          <w:rFonts w:hint="default" w:ascii="Arial" w:hAnsi="Arial" w:eastAsia="宋体" w:cs="Arial"/>
          <w:sz w:val="24"/>
          <w:szCs w:val="24"/>
        </w:rPr>
        <w:t>报经办机构备案。</w:t>
      </w:r>
    </w:p>
    <w:p>
      <w:pPr>
        <w:pStyle w:val="7"/>
        <w:rPr>
          <w:rFonts w:hint="default" w:ascii="Arial" w:hAnsi="Arial" w:cs="Arial"/>
          <w:sz w:val="24"/>
          <w:szCs w:val="24"/>
        </w:rPr>
      </w:pPr>
    </w:p>
    <w:p>
      <w:pPr>
        <w:pStyle w:val="8"/>
        <w:rPr>
          <w:rFonts w:hint="default" w:ascii="Arial" w:hAnsi="Arial" w:cs="Arial"/>
          <w:sz w:val="24"/>
          <w:szCs w:val="24"/>
        </w:rPr>
      </w:pPr>
    </w:p>
    <w:p>
      <w:pPr>
        <w:pStyle w:val="8"/>
        <w:rPr>
          <w:rFonts w:hint="default" w:ascii="Arial" w:hAnsi="Arial" w:cs="Arial"/>
          <w:sz w:val="24"/>
          <w:szCs w:val="24"/>
        </w:rPr>
      </w:pPr>
    </w:p>
    <w:p>
      <w:pPr>
        <w:pStyle w:val="8"/>
        <w:rPr>
          <w:rFonts w:hint="default" w:ascii="Arial" w:hAnsi="Arial" w:cs="Arial"/>
          <w:sz w:val="24"/>
          <w:szCs w:val="24"/>
        </w:rPr>
      </w:pPr>
    </w:p>
    <w:p>
      <w:pPr>
        <w:spacing w:before="101" w:line="224" w:lineRule="auto"/>
        <w:rPr>
          <w:rFonts w:hint="default" w:ascii="Arial" w:hAnsi="Arial" w:eastAsia="黑体" w:cs="Arial"/>
          <w:b w:val="0"/>
          <w:bCs w:val="0"/>
          <w:spacing w:val="0"/>
          <w:sz w:val="24"/>
          <w:szCs w:val="24"/>
          <w:lang w:val="en-US" w:eastAsia="zh-CN"/>
        </w:rPr>
      </w:pPr>
      <w:bookmarkStart w:id="2" w:name="_GoBack"/>
      <w:r>
        <w:rPr>
          <w:rFonts w:hint="default" w:ascii="Arial" w:hAnsi="Arial" w:eastAsia="黑体" w:cs="Arial"/>
          <w:b w:val="0"/>
          <w:bCs w:val="0"/>
          <w:spacing w:val="0"/>
          <w:sz w:val="24"/>
          <w:szCs w:val="24"/>
        </w:rPr>
        <w:t>附件</w:t>
      </w:r>
      <w:r>
        <w:rPr>
          <w:rFonts w:hint="default" w:ascii="Arial" w:hAnsi="Arial" w:eastAsia="黑体" w:cs="Arial"/>
          <w:b w:val="0"/>
          <w:bCs w:val="0"/>
          <w:spacing w:val="0"/>
          <w:sz w:val="24"/>
          <w:szCs w:val="24"/>
          <w:lang w:val="en-US" w:eastAsia="zh-CN"/>
        </w:rPr>
        <w:t>3</w:t>
      </w:r>
    </w:p>
    <w:p>
      <w:pPr>
        <w:spacing w:line="600" w:lineRule="exact"/>
        <w:ind w:left="0"/>
        <w:jc w:val="center"/>
        <w:rPr>
          <w:rFonts w:hint="default" w:ascii="Arial" w:hAnsi="Arial" w:eastAsia="方正小标宋简体" w:cs="Arial"/>
          <w:b w:val="0"/>
          <w:bCs w:val="0"/>
          <w:spacing w:val="0"/>
          <w:position w:val="0"/>
          <w:sz w:val="24"/>
          <w:szCs w:val="24"/>
        </w:rPr>
      </w:pPr>
      <w:r>
        <w:rPr>
          <w:rFonts w:hint="default" w:ascii="Arial" w:hAnsi="Arial" w:eastAsia="方正小标宋简体" w:cs="Arial"/>
          <w:b w:val="0"/>
          <w:bCs w:val="0"/>
          <w:spacing w:val="0"/>
          <w:position w:val="0"/>
          <w:sz w:val="24"/>
          <w:szCs w:val="24"/>
          <w:lang w:eastAsia="zh-CN"/>
        </w:rPr>
        <w:t>杭州</w:t>
      </w:r>
      <w:r>
        <w:rPr>
          <w:rFonts w:hint="default" w:ascii="Arial" w:hAnsi="Arial" w:eastAsia="方正小标宋简体" w:cs="Arial"/>
          <w:b w:val="0"/>
          <w:bCs w:val="0"/>
          <w:spacing w:val="0"/>
          <w:position w:val="0"/>
          <w:sz w:val="24"/>
          <w:szCs w:val="24"/>
        </w:rPr>
        <w:t>市长期护理保险护理服务供给规范</w:t>
      </w:r>
    </w:p>
    <w:p>
      <w:pPr>
        <w:spacing w:line="400" w:lineRule="exact"/>
        <w:ind w:left="0"/>
        <w:jc w:val="center"/>
        <w:rPr>
          <w:rFonts w:hint="default" w:ascii="Arial" w:hAnsi="Arial" w:eastAsia="方正小标宋简体" w:cs="Arial"/>
          <w:sz w:val="24"/>
          <w:szCs w:val="24"/>
        </w:rPr>
      </w:pPr>
    </w:p>
    <w:p>
      <w:pPr>
        <w:spacing w:line="240" w:lineRule="auto"/>
        <w:ind w:left="0"/>
        <w:jc w:val="center"/>
        <w:rPr>
          <w:rFonts w:hint="default" w:ascii="Arial" w:hAnsi="Arial" w:eastAsia="宋体" w:cs="Arial"/>
          <w:sz w:val="24"/>
          <w:szCs w:val="24"/>
        </w:rPr>
      </w:pPr>
      <w:r>
        <w:rPr>
          <w:rFonts w:hint="default" w:ascii="Arial" w:hAnsi="Arial" w:eastAsia="宋体" w:cs="Arial"/>
          <w:b/>
          <w:bCs/>
          <w:spacing w:val="-3"/>
          <w:sz w:val="24"/>
          <w:szCs w:val="24"/>
        </w:rPr>
        <w:t>表1</w:t>
      </w:r>
      <w:r>
        <w:rPr>
          <w:rFonts w:hint="default" w:ascii="Arial" w:hAnsi="Arial" w:eastAsia="宋体" w:cs="Arial"/>
          <w:spacing w:val="-3"/>
          <w:sz w:val="24"/>
          <w:szCs w:val="24"/>
        </w:rPr>
        <w:t xml:space="preserve">   </w:t>
      </w:r>
      <w:r>
        <w:rPr>
          <w:rFonts w:hint="default" w:ascii="Arial" w:hAnsi="Arial" w:eastAsia="宋体" w:cs="Arial"/>
          <w:b/>
          <w:bCs/>
          <w:spacing w:val="-3"/>
          <w:sz w:val="24"/>
          <w:szCs w:val="24"/>
        </w:rPr>
        <w:t>清洁卫生类护理要求</w:t>
      </w:r>
    </w:p>
    <w:p>
      <w:pPr>
        <w:spacing w:line="105" w:lineRule="auto"/>
        <w:rPr>
          <w:rFonts w:hint="default" w:ascii="Arial" w:hAnsi="Arial" w:cs="Arial"/>
          <w:sz w:val="24"/>
          <w:szCs w:val="24"/>
        </w:rPr>
      </w:pP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629"/>
        <w:gridCol w:w="869"/>
        <w:gridCol w:w="5744"/>
        <w:gridCol w:w="18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blHeader/>
          <w:jc w:val="center"/>
        </w:trPr>
        <w:tc>
          <w:tcPr>
            <w:tcW w:w="564" w:type="dxa"/>
            <w:noWrap w:val="0"/>
            <w:vAlign w:val="center"/>
          </w:tcPr>
          <w:p>
            <w:pPr>
              <w:pStyle w:val="19"/>
              <w:spacing w:before="0" w:line="300" w:lineRule="exact"/>
              <w:ind w:left="0"/>
              <w:jc w:val="center"/>
              <w:rPr>
                <w:rFonts w:hint="default" w:ascii="Arial" w:hAnsi="Arial" w:eastAsia="方正黑体_GBK" w:cs="Arial"/>
                <w:sz w:val="24"/>
                <w:szCs w:val="24"/>
                <w:lang w:eastAsia="zh-CN"/>
              </w:rPr>
            </w:pPr>
            <w:r>
              <w:rPr>
                <w:rFonts w:hint="default" w:ascii="Arial" w:hAnsi="Arial" w:eastAsia="方正黑体_GBK" w:cs="Arial"/>
                <w:spacing w:val="-2"/>
                <w:sz w:val="24"/>
                <w:szCs w:val="24"/>
                <w:lang w:eastAsia="zh-CN"/>
              </w:rPr>
              <w:t>项目编号</w:t>
            </w:r>
          </w:p>
        </w:tc>
        <w:tc>
          <w:tcPr>
            <w:tcW w:w="1498" w:type="dxa"/>
            <w:gridSpan w:val="2"/>
            <w:noWrap w:val="0"/>
            <w:vAlign w:val="center"/>
          </w:tcPr>
          <w:p>
            <w:pPr>
              <w:pStyle w:val="19"/>
              <w:spacing w:before="0" w:line="300" w:lineRule="exact"/>
              <w:ind w:left="0"/>
              <w:jc w:val="center"/>
              <w:rPr>
                <w:rFonts w:hint="default" w:ascii="Arial" w:hAnsi="Arial" w:eastAsia="方正黑体_GBK" w:cs="Arial"/>
                <w:sz w:val="24"/>
                <w:szCs w:val="24"/>
              </w:rPr>
            </w:pPr>
            <w:r>
              <w:rPr>
                <w:rFonts w:hint="default" w:ascii="Arial" w:hAnsi="Arial" w:eastAsia="方正黑体_GBK" w:cs="Arial"/>
                <w:spacing w:val="8"/>
                <w:sz w:val="24"/>
                <w:szCs w:val="24"/>
              </w:rPr>
              <w:t>服务项目</w:t>
            </w:r>
          </w:p>
        </w:tc>
        <w:tc>
          <w:tcPr>
            <w:tcW w:w="5744" w:type="dxa"/>
            <w:noWrap w:val="0"/>
            <w:vAlign w:val="center"/>
          </w:tcPr>
          <w:p>
            <w:pPr>
              <w:pStyle w:val="19"/>
              <w:spacing w:before="0" w:line="300" w:lineRule="exact"/>
              <w:ind w:left="0"/>
              <w:jc w:val="center"/>
              <w:rPr>
                <w:rFonts w:hint="default" w:ascii="Arial" w:hAnsi="Arial" w:eastAsia="方正黑体_GBK" w:cs="Arial"/>
                <w:sz w:val="24"/>
                <w:szCs w:val="24"/>
              </w:rPr>
            </w:pPr>
            <w:r>
              <w:rPr>
                <w:rFonts w:hint="default" w:ascii="Arial" w:hAnsi="Arial" w:eastAsia="方正黑体_GBK" w:cs="Arial"/>
                <w:spacing w:val="-1"/>
                <w:sz w:val="24"/>
                <w:szCs w:val="24"/>
              </w:rPr>
              <w:t>基本服务要求</w:t>
            </w:r>
          </w:p>
        </w:tc>
        <w:tc>
          <w:tcPr>
            <w:tcW w:w="1883" w:type="dxa"/>
            <w:noWrap w:val="0"/>
            <w:vAlign w:val="center"/>
          </w:tcPr>
          <w:p>
            <w:pPr>
              <w:pStyle w:val="19"/>
              <w:spacing w:before="0" w:line="300" w:lineRule="exact"/>
              <w:ind w:left="0"/>
              <w:jc w:val="center"/>
              <w:rPr>
                <w:rFonts w:hint="default" w:ascii="Arial" w:hAnsi="Arial" w:eastAsia="方正黑体_GBK" w:cs="Arial"/>
                <w:sz w:val="24"/>
                <w:szCs w:val="24"/>
              </w:rPr>
            </w:pPr>
            <w:r>
              <w:rPr>
                <w:rFonts w:hint="default" w:ascii="Arial" w:hAnsi="Arial" w:eastAsia="方正黑体_GBK" w:cs="Arial"/>
                <w:spacing w:val="-2"/>
                <w:sz w:val="24"/>
                <w:szCs w:val="24"/>
              </w:rPr>
              <w:t>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5" w:hRule="atLeast"/>
          <w:jc w:val="center"/>
        </w:trPr>
        <w:tc>
          <w:tcPr>
            <w:tcW w:w="564"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4"/>
                <w:sz w:val="24"/>
                <w:szCs w:val="24"/>
              </w:rPr>
              <w:t>1、2</w:t>
            </w:r>
          </w:p>
        </w:tc>
        <w:tc>
          <w:tcPr>
            <w:tcW w:w="1498" w:type="dxa"/>
            <w:gridSpan w:val="2"/>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1"/>
                <w:sz w:val="24"/>
                <w:szCs w:val="24"/>
              </w:rPr>
              <w:t>整理床单位/为</w:t>
            </w:r>
          </w:p>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1"/>
                <w:sz w:val="24"/>
                <w:szCs w:val="24"/>
              </w:rPr>
              <w:t>卧床护理对象更</w:t>
            </w:r>
          </w:p>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2"/>
                <w:sz w:val="24"/>
                <w:szCs w:val="24"/>
              </w:rPr>
              <w:t>换被单</w:t>
            </w:r>
          </w:p>
        </w:tc>
        <w:tc>
          <w:tcPr>
            <w:tcW w:w="5744" w:type="dxa"/>
            <w:noWrap w:val="0"/>
            <w:vAlign w:val="center"/>
          </w:tcPr>
          <w:p>
            <w:pPr>
              <w:pStyle w:val="19"/>
              <w:spacing w:before="0" w:line="300" w:lineRule="exact"/>
              <w:ind w:left="0"/>
              <w:rPr>
                <w:rFonts w:hint="default" w:ascii="Arial" w:hAnsi="Arial" w:eastAsia="宋体" w:cs="Arial"/>
                <w:sz w:val="24"/>
                <w:szCs w:val="24"/>
              </w:rPr>
            </w:pPr>
            <w:r>
              <w:rPr>
                <w:rFonts w:hint="default" w:ascii="Arial" w:hAnsi="Arial" w:eastAsia="宋体" w:cs="Arial"/>
                <w:spacing w:val="0"/>
                <w:position w:val="0"/>
                <w:sz w:val="24"/>
                <w:szCs w:val="24"/>
              </w:rPr>
              <w:t>——每日进行床单位清扫擦拭；</w:t>
            </w:r>
          </w:p>
          <w:p>
            <w:pPr>
              <w:pStyle w:val="19"/>
              <w:spacing w:line="300" w:lineRule="exact"/>
              <w:ind w:left="0"/>
              <w:rPr>
                <w:rFonts w:hint="default" w:ascii="Arial" w:hAnsi="Arial" w:eastAsia="宋体" w:cs="Arial"/>
                <w:sz w:val="24"/>
                <w:szCs w:val="24"/>
              </w:rPr>
            </w:pPr>
            <w:r>
              <w:rPr>
                <w:rFonts w:hint="default" w:ascii="Arial" w:hAnsi="Arial" w:eastAsia="宋体" w:cs="Arial"/>
                <w:spacing w:val="0"/>
                <w:sz w:val="24"/>
                <w:szCs w:val="24"/>
              </w:rPr>
              <w:t>——每周定期更换床单、被套；</w:t>
            </w:r>
          </w:p>
          <w:p>
            <w:pPr>
              <w:pStyle w:val="19"/>
              <w:spacing w:before="0" w:line="300" w:lineRule="exact"/>
              <w:ind w:left="0" w:right="0"/>
              <w:rPr>
                <w:rFonts w:hint="default" w:ascii="Arial" w:hAnsi="Arial" w:eastAsia="宋体" w:cs="Arial"/>
                <w:sz w:val="24"/>
                <w:szCs w:val="24"/>
              </w:rPr>
            </w:pPr>
            <w:r>
              <w:rPr>
                <w:rFonts w:hint="default" w:ascii="Arial" w:hAnsi="Arial" w:eastAsia="宋体" w:cs="Arial"/>
                <w:sz w:val="24"/>
                <w:szCs w:val="24"/>
              </w:rPr>
              <w:t>——对大小便失禁的护理对象应随时更换污染的床单被套等用品</w:t>
            </w:r>
            <w:r>
              <w:rPr>
                <w:rFonts w:hint="default" w:ascii="Arial" w:hAnsi="Arial" w:cs="Arial"/>
                <w:sz w:val="24"/>
                <w:szCs w:val="24"/>
                <w:lang w:eastAsia="zh-CN"/>
              </w:rPr>
              <w:t>；</w:t>
            </w:r>
            <w:r>
              <w:rPr>
                <w:rFonts w:hint="default" w:ascii="Arial" w:hAnsi="Arial" w:eastAsia="宋体" w:cs="Arial"/>
                <w:sz w:val="24"/>
                <w:szCs w:val="24"/>
              </w:rPr>
              <w:t>——保持床铺的清洁、干燥、平整、柔软，使护理对象舒适。</w:t>
            </w:r>
          </w:p>
        </w:tc>
        <w:tc>
          <w:tcPr>
            <w:tcW w:w="1883" w:type="dxa"/>
            <w:noWrap w:val="0"/>
            <w:vAlign w:val="center"/>
          </w:tcPr>
          <w:p>
            <w:pPr>
              <w:pStyle w:val="19"/>
              <w:spacing w:before="0" w:line="300" w:lineRule="exact"/>
              <w:ind w:left="0" w:firstLine="49"/>
              <w:rPr>
                <w:rFonts w:hint="default" w:ascii="Arial" w:hAnsi="Arial" w:eastAsia="宋体" w:cs="Arial"/>
                <w:sz w:val="24"/>
                <w:szCs w:val="24"/>
              </w:rPr>
            </w:pPr>
            <w:r>
              <w:rPr>
                <w:rFonts w:hint="default" w:ascii="Arial" w:hAnsi="Arial" w:eastAsia="宋体" w:cs="Arial"/>
                <w:spacing w:val="-2"/>
                <w:sz w:val="24"/>
                <w:szCs w:val="24"/>
              </w:rPr>
              <w:t>被褥应经常太阳下暴</w:t>
            </w:r>
            <w:r>
              <w:rPr>
                <w:rFonts w:hint="default" w:ascii="Arial" w:hAnsi="Arial" w:eastAsia="宋体" w:cs="Arial"/>
                <w:spacing w:val="2"/>
                <w:sz w:val="24"/>
                <w:szCs w:val="24"/>
              </w:rPr>
              <w:t xml:space="preserve">  </w:t>
            </w:r>
            <w:r>
              <w:rPr>
                <w:rFonts w:hint="default" w:ascii="Arial" w:hAnsi="Arial" w:eastAsia="宋体" w:cs="Arial"/>
                <w:spacing w:val="-1"/>
                <w:sz w:val="24"/>
                <w:szCs w:val="24"/>
              </w:rPr>
              <w:t>晒，保持清洁、松软。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jc w:val="center"/>
        </w:trPr>
        <w:tc>
          <w:tcPr>
            <w:tcW w:w="564"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z w:val="24"/>
                <w:szCs w:val="24"/>
              </w:rPr>
              <w:t>3</w:t>
            </w:r>
          </w:p>
        </w:tc>
        <w:tc>
          <w:tcPr>
            <w:tcW w:w="629" w:type="dxa"/>
            <w:vMerge w:val="restart"/>
            <w:tcBorders>
              <w:bottom w:val="nil"/>
            </w:tcBorders>
            <w:noWrap w:val="0"/>
            <w:vAlign w:val="center"/>
          </w:tcPr>
          <w:p>
            <w:pPr>
              <w:pStyle w:val="19"/>
              <w:spacing w:before="0" w:line="300" w:lineRule="exact"/>
              <w:ind w:left="0" w:right="48"/>
              <w:jc w:val="center"/>
              <w:rPr>
                <w:rFonts w:hint="default" w:ascii="Arial" w:hAnsi="Arial" w:eastAsia="宋体" w:cs="Arial"/>
                <w:sz w:val="24"/>
                <w:szCs w:val="24"/>
              </w:rPr>
            </w:pPr>
            <w:r>
              <w:rPr>
                <w:rFonts w:hint="default" w:ascii="Arial" w:hAnsi="Arial" w:eastAsia="宋体" w:cs="Arial"/>
                <w:spacing w:val="-5"/>
                <w:sz w:val="24"/>
                <w:szCs w:val="24"/>
              </w:rPr>
              <w:t>头面部清</w:t>
            </w:r>
            <w:r>
              <w:rPr>
                <w:rFonts w:hint="default" w:ascii="Arial" w:hAnsi="Arial" w:eastAsia="宋体" w:cs="Arial"/>
                <w:spacing w:val="-18"/>
                <w:sz w:val="24"/>
                <w:szCs w:val="24"/>
              </w:rPr>
              <w:t>洁、</w:t>
            </w:r>
            <w:r>
              <w:rPr>
                <w:rFonts w:hint="default" w:ascii="Arial" w:hAnsi="Arial" w:eastAsia="宋体" w:cs="Arial"/>
                <w:spacing w:val="-2"/>
                <w:sz w:val="24"/>
                <w:szCs w:val="24"/>
              </w:rPr>
              <w:t>梳理</w:t>
            </w:r>
          </w:p>
        </w:tc>
        <w:tc>
          <w:tcPr>
            <w:tcW w:w="869"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2"/>
                <w:position w:val="9"/>
                <w:sz w:val="24"/>
                <w:szCs w:val="24"/>
              </w:rPr>
              <w:t>面部</w:t>
            </w:r>
          </w:p>
          <w:p>
            <w:pPr>
              <w:pStyle w:val="19"/>
              <w:spacing w:line="300" w:lineRule="exact"/>
              <w:ind w:left="0"/>
              <w:jc w:val="center"/>
              <w:rPr>
                <w:rFonts w:hint="default" w:ascii="Arial" w:hAnsi="Arial" w:eastAsia="宋体" w:cs="Arial"/>
                <w:sz w:val="24"/>
                <w:szCs w:val="24"/>
              </w:rPr>
            </w:pPr>
            <w:r>
              <w:rPr>
                <w:rFonts w:hint="default" w:ascii="Arial" w:hAnsi="Arial" w:eastAsia="宋体" w:cs="Arial"/>
                <w:spacing w:val="-2"/>
                <w:sz w:val="24"/>
                <w:szCs w:val="24"/>
              </w:rPr>
              <w:t>清洁</w:t>
            </w:r>
          </w:p>
        </w:tc>
        <w:tc>
          <w:tcPr>
            <w:tcW w:w="5744" w:type="dxa"/>
            <w:noWrap w:val="0"/>
            <w:vAlign w:val="center"/>
          </w:tcPr>
          <w:p>
            <w:pPr>
              <w:pStyle w:val="19"/>
              <w:spacing w:before="0" w:line="300" w:lineRule="exact"/>
              <w:ind w:left="0"/>
              <w:rPr>
                <w:rFonts w:hint="default" w:ascii="Arial" w:hAnsi="Arial" w:eastAsia="宋体" w:cs="Arial"/>
                <w:sz w:val="24"/>
                <w:szCs w:val="24"/>
              </w:rPr>
            </w:pPr>
            <w:r>
              <w:rPr>
                <w:rFonts w:hint="default" w:ascii="Arial" w:hAnsi="Arial" w:eastAsia="宋体" w:cs="Arial"/>
                <w:sz w:val="24"/>
                <w:szCs w:val="24"/>
              </w:rPr>
              <w:t>——</w:t>
            </w:r>
            <w:r>
              <w:rPr>
                <w:rFonts w:hint="default" w:ascii="Arial" w:hAnsi="Arial" w:eastAsia="宋体" w:cs="Arial"/>
                <w:spacing w:val="4"/>
                <w:sz w:val="24"/>
                <w:szCs w:val="24"/>
              </w:rPr>
              <w:t>眼角、耳道及耳廓等褶皱较多部位重点擦拭；</w:t>
            </w:r>
          </w:p>
          <w:p>
            <w:pPr>
              <w:pStyle w:val="19"/>
              <w:spacing w:before="0" w:line="300" w:lineRule="exact"/>
              <w:ind w:left="0" w:right="0"/>
              <w:rPr>
                <w:rFonts w:hint="default" w:ascii="Arial" w:hAnsi="Arial" w:eastAsia="宋体" w:cs="Arial"/>
                <w:spacing w:val="-1"/>
                <w:sz w:val="24"/>
                <w:szCs w:val="24"/>
                <w:lang w:eastAsia="zh-CN"/>
              </w:rPr>
            </w:pPr>
            <w:r>
              <w:rPr>
                <w:rFonts w:hint="default" w:ascii="Arial" w:hAnsi="Arial" w:eastAsia="宋体" w:cs="Arial"/>
                <w:sz w:val="24"/>
                <w:szCs w:val="24"/>
              </w:rPr>
              <w:t>——颜面部干净，口角、耳后、颈部无污垢，鼻</w:t>
            </w:r>
            <w:r>
              <w:rPr>
                <w:rFonts w:hint="default" w:ascii="Arial" w:hAnsi="Arial" w:eastAsia="宋体" w:cs="Arial"/>
                <w:spacing w:val="-1"/>
                <w:sz w:val="24"/>
                <w:szCs w:val="24"/>
              </w:rPr>
              <w:t>、眼部无分泌物</w:t>
            </w:r>
            <w:r>
              <w:rPr>
                <w:rFonts w:hint="default" w:ascii="Arial" w:hAnsi="Arial" w:cs="Arial"/>
                <w:spacing w:val="-1"/>
                <w:sz w:val="24"/>
                <w:szCs w:val="24"/>
                <w:lang w:eastAsia="zh-CN"/>
              </w:rPr>
              <w:t>；</w:t>
            </w:r>
          </w:p>
          <w:p>
            <w:pPr>
              <w:pStyle w:val="19"/>
              <w:spacing w:before="0" w:line="300" w:lineRule="exact"/>
              <w:ind w:left="0" w:right="0"/>
              <w:rPr>
                <w:rFonts w:hint="default" w:ascii="Arial" w:hAnsi="Arial" w:eastAsia="宋体" w:cs="Arial"/>
                <w:sz w:val="24"/>
                <w:szCs w:val="24"/>
              </w:rPr>
            </w:pPr>
            <w:r>
              <w:rPr>
                <w:rFonts w:hint="default" w:ascii="Arial" w:hAnsi="Arial" w:eastAsia="宋体" w:cs="Arial"/>
                <w:spacing w:val="-1"/>
                <w:sz w:val="24"/>
                <w:szCs w:val="24"/>
              </w:rPr>
              <w:t>——必要时涂抹润肤霜，防止干燥。</w:t>
            </w:r>
          </w:p>
        </w:tc>
        <w:tc>
          <w:tcPr>
            <w:tcW w:w="1883" w:type="dxa"/>
            <w:noWrap w:val="0"/>
            <w:vAlign w:val="center"/>
          </w:tcPr>
          <w:p>
            <w:pPr>
              <w:pStyle w:val="19"/>
              <w:spacing w:before="0" w:line="300" w:lineRule="exact"/>
              <w:ind w:left="0" w:right="112" w:firstLine="10"/>
              <w:jc w:val="both"/>
              <w:rPr>
                <w:rFonts w:hint="default" w:ascii="Arial" w:hAnsi="Arial" w:eastAsia="宋体" w:cs="Arial"/>
                <w:sz w:val="24"/>
                <w:szCs w:val="24"/>
              </w:rPr>
            </w:pPr>
            <w:r>
              <w:rPr>
                <w:rFonts w:hint="default" w:ascii="Arial" w:hAnsi="Arial" w:eastAsia="宋体" w:cs="Arial"/>
                <w:spacing w:val="1"/>
                <w:sz w:val="24"/>
                <w:szCs w:val="24"/>
              </w:rPr>
              <w:t>水温适宜，擦洗动作</w:t>
            </w:r>
            <w:r>
              <w:rPr>
                <w:rFonts w:hint="default" w:ascii="Arial" w:hAnsi="Arial" w:eastAsia="宋体" w:cs="Arial"/>
                <w:sz w:val="24"/>
                <w:szCs w:val="24"/>
              </w:rPr>
              <w:t>轻柔；尊重护理对象</w:t>
            </w:r>
            <w:r>
              <w:rPr>
                <w:rFonts w:hint="default" w:ascii="Arial" w:hAnsi="Arial" w:eastAsia="宋体" w:cs="Arial"/>
                <w:spacing w:val="-1"/>
                <w:sz w:val="24"/>
                <w:szCs w:val="24"/>
              </w:rPr>
              <w:t>的个人习惯。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564"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z w:val="24"/>
                <w:szCs w:val="24"/>
              </w:rPr>
              <w:t>4</w:t>
            </w:r>
          </w:p>
        </w:tc>
        <w:tc>
          <w:tcPr>
            <w:tcW w:w="629" w:type="dxa"/>
            <w:vMerge w:val="continue"/>
            <w:tcBorders>
              <w:top w:val="nil"/>
              <w:bottom w:val="nil"/>
            </w:tcBorders>
            <w:noWrap w:val="0"/>
            <w:vAlign w:val="center"/>
          </w:tcPr>
          <w:p>
            <w:pPr>
              <w:spacing w:line="300" w:lineRule="exact"/>
              <w:jc w:val="center"/>
              <w:rPr>
                <w:rFonts w:hint="default" w:ascii="Arial" w:hAnsi="Arial" w:eastAsia="宋体" w:cs="Arial"/>
                <w:sz w:val="24"/>
                <w:szCs w:val="24"/>
              </w:rPr>
            </w:pPr>
          </w:p>
        </w:tc>
        <w:tc>
          <w:tcPr>
            <w:tcW w:w="869"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2"/>
                <w:sz w:val="24"/>
                <w:szCs w:val="24"/>
              </w:rPr>
              <w:t>梳头</w:t>
            </w:r>
          </w:p>
        </w:tc>
        <w:tc>
          <w:tcPr>
            <w:tcW w:w="5744" w:type="dxa"/>
            <w:noWrap w:val="0"/>
            <w:vAlign w:val="center"/>
          </w:tcPr>
          <w:p>
            <w:pPr>
              <w:pStyle w:val="19"/>
              <w:spacing w:before="0" w:line="300" w:lineRule="exact"/>
              <w:ind w:left="0"/>
              <w:rPr>
                <w:rFonts w:hint="default" w:ascii="Arial" w:hAnsi="Arial" w:eastAsia="宋体" w:cs="Arial"/>
                <w:sz w:val="24"/>
                <w:szCs w:val="24"/>
              </w:rPr>
            </w:pPr>
            <w:r>
              <w:rPr>
                <w:rFonts w:hint="default" w:ascii="Arial" w:hAnsi="Arial" w:eastAsia="宋体" w:cs="Arial"/>
                <w:sz w:val="24"/>
                <w:szCs w:val="24"/>
              </w:rPr>
              <w:t>——</w:t>
            </w:r>
            <w:r>
              <w:rPr>
                <w:rFonts w:hint="default" w:ascii="Arial" w:hAnsi="Arial" w:eastAsia="宋体" w:cs="Arial"/>
                <w:spacing w:val="5"/>
                <w:sz w:val="24"/>
                <w:szCs w:val="24"/>
              </w:rPr>
              <w:t>由发根到发梢梳理，动作轻柔；</w:t>
            </w:r>
          </w:p>
          <w:p>
            <w:pPr>
              <w:pStyle w:val="19"/>
              <w:spacing w:before="0" w:line="300" w:lineRule="exact"/>
              <w:ind w:left="0"/>
              <w:rPr>
                <w:rFonts w:hint="default" w:ascii="Arial" w:hAnsi="Arial" w:eastAsia="宋体" w:cs="Arial"/>
                <w:sz w:val="24"/>
                <w:szCs w:val="24"/>
              </w:rPr>
            </w:pPr>
            <w:r>
              <w:rPr>
                <w:rFonts w:hint="default" w:ascii="Arial" w:hAnsi="Arial" w:eastAsia="宋体" w:cs="Arial"/>
                <w:sz w:val="24"/>
                <w:szCs w:val="24"/>
              </w:rPr>
              <w:t>——鼓励护理对象每天多梳头，起到改善头部血液循环等作用。</w:t>
            </w:r>
          </w:p>
        </w:tc>
        <w:tc>
          <w:tcPr>
            <w:tcW w:w="1883" w:type="dxa"/>
            <w:noWrap w:val="0"/>
            <w:vAlign w:val="center"/>
          </w:tcPr>
          <w:p>
            <w:pPr>
              <w:pStyle w:val="19"/>
              <w:spacing w:before="0" w:line="300" w:lineRule="exact"/>
              <w:ind w:left="0"/>
              <w:rPr>
                <w:rFonts w:hint="default" w:ascii="Arial" w:hAnsi="Arial" w:eastAsia="宋体" w:cs="Arial"/>
                <w:sz w:val="24"/>
                <w:szCs w:val="24"/>
              </w:rPr>
            </w:pPr>
            <w:r>
              <w:rPr>
                <w:rFonts w:hint="default" w:ascii="Arial" w:hAnsi="Arial" w:eastAsia="宋体" w:cs="Arial"/>
                <w:sz w:val="24"/>
                <w:szCs w:val="24"/>
              </w:rPr>
              <w:t>宜选择圆钝的梳子。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5" w:hRule="atLeast"/>
          <w:jc w:val="center"/>
        </w:trPr>
        <w:tc>
          <w:tcPr>
            <w:tcW w:w="564"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z w:val="24"/>
                <w:szCs w:val="24"/>
              </w:rPr>
              <w:t>5</w:t>
            </w:r>
          </w:p>
        </w:tc>
        <w:tc>
          <w:tcPr>
            <w:tcW w:w="629" w:type="dxa"/>
            <w:vMerge w:val="continue"/>
            <w:tcBorders>
              <w:top w:val="nil"/>
              <w:bottom w:val="nil"/>
            </w:tcBorders>
            <w:noWrap w:val="0"/>
            <w:vAlign w:val="center"/>
          </w:tcPr>
          <w:p>
            <w:pPr>
              <w:spacing w:line="300" w:lineRule="exact"/>
              <w:jc w:val="center"/>
              <w:rPr>
                <w:rFonts w:hint="default" w:ascii="Arial" w:hAnsi="Arial" w:eastAsia="宋体" w:cs="Arial"/>
                <w:sz w:val="24"/>
                <w:szCs w:val="24"/>
              </w:rPr>
            </w:pPr>
          </w:p>
        </w:tc>
        <w:tc>
          <w:tcPr>
            <w:tcW w:w="869" w:type="dxa"/>
            <w:noWrap w:val="0"/>
            <w:vAlign w:val="center"/>
          </w:tcPr>
          <w:p>
            <w:pPr>
              <w:pStyle w:val="19"/>
              <w:spacing w:before="0" w:line="300" w:lineRule="exact"/>
              <w:ind w:left="325" w:leftChars="95" w:right="126" w:hanging="126" w:hangingChars="54"/>
              <w:jc w:val="center"/>
              <w:rPr>
                <w:rFonts w:hint="default" w:ascii="Arial" w:hAnsi="Arial" w:eastAsia="宋体" w:cs="Arial"/>
                <w:sz w:val="24"/>
                <w:szCs w:val="24"/>
              </w:rPr>
            </w:pPr>
            <w:r>
              <w:rPr>
                <w:rFonts w:hint="default" w:ascii="Arial" w:hAnsi="Arial" w:eastAsia="宋体" w:cs="Arial"/>
                <w:spacing w:val="-3"/>
                <w:sz w:val="24"/>
                <w:szCs w:val="24"/>
              </w:rPr>
              <w:t>理发/剪</w:t>
            </w:r>
            <w:r>
              <w:rPr>
                <w:rFonts w:hint="default" w:ascii="Arial" w:hAnsi="Arial" w:eastAsia="宋体" w:cs="Arial"/>
                <w:sz w:val="24"/>
                <w:szCs w:val="24"/>
              </w:rPr>
              <w:t>发</w:t>
            </w:r>
          </w:p>
        </w:tc>
        <w:tc>
          <w:tcPr>
            <w:tcW w:w="5744" w:type="dxa"/>
            <w:noWrap w:val="0"/>
            <w:vAlign w:val="center"/>
          </w:tcPr>
          <w:p>
            <w:pPr>
              <w:pStyle w:val="19"/>
              <w:spacing w:before="0" w:line="400" w:lineRule="exact"/>
              <w:ind w:left="0"/>
              <w:rPr>
                <w:rFonts w:hint="default" w:ascii="Arial" w:hAnsi="Arial" w:eastAsia="宋体" w:cs="Arial"/>
                <w:sz w:val="24"/>
                <w:szCs w:val="24"/>
              </w:rPr>
            </w:pPr>
            <w:r>
              <w:rPr>
                <w:rFonts w:hint="default" w:ascii="Arial" w:hAnsi="Arial" w:eastAsia="宋体" w:cs="Arial"/>
                <w:spacing w:val="0"/>
                <w:position w:val="0"/>
                <w:sz w:val="24"/>
                <w:szCs w:val="24"/>
              </w:rPr>
              <w:t>——协助护理对象选择合适的体位，帮助其修剪头发；</w:t>
            </w:r>
          </w:p>
          <w:p>
            <w:pPr>
              <w:pStyle w:val="19"/>
              <w:spacing w:line="300" w:lineRule="exact"/>
              <w:ind w:left="0"/>
              <w:rPr>
                <w:rFonts w:hint="default" w:ascii="Arial" w:hAnsi="Arial" w:eastAsia="宋体" w:cs="Arial"/>
                <w:sz w:val="24"/>
                <w:szCs w:val="24"/>
              </w:rPr>
            </w:pPr>
            <w:r>
              <w:rPr>
                <w:rFonts w:hint="default" w:ascii="Arial" w:hAnsi="Arial" w:eastAsia="宋体" w:cs="Arial"/>
                <w:spacing w:val="0"/>
                <w:sz w:val="24"/>
                <w:szCs w:val="24"/>
              </w:rPr>
              <w:t>——理剪工具做到一人一消毒；</w:t>
            </w:r>
          </w:p>
          <w:p>
            <w:pPr>
              <w:pStyle w:val="19"/>
              <w:spacing w:before="0" w:line="300" w:lineRule="exact"/>
              <w:ind w:left="0" w:right="0"/>
              <w:rPr>
                <w:rFonts w:hint="default" w:ascii="Arial" w:hAnsi="Arial" w:eastAsia="宋体" w:cs="Arial"/>
                <w:spacing w:val="0"/>
                <w:sz w:val="24"/>
                <w:szCs w:val="24"/>
              </w:rPr>
            </w:pPr>
            <w:r>
              <w:rPr>
                <w:rFonts w:hint="default" w:ascii="Arial" w:hAnsi="Arial" w:eastAsia="宋体" w:cs="Arial"/>
                <w:spacing w:val="0"/>
                <w:sz w:val="24"/>
                <w:szCs w:val="24"/>
              </w:rPr>
              <w:t>——保持操作周边整洁，防止发屑粘连护理对象皮肤、衣物等；</w:t>
            </w:r>
          </w:p>
          <w:p>
            <w:pPr>
              <w:pStyle w:val="19"/>
              <w:spacing w:before="0" w:line="300" w:lineRule="exact"/>
              <w:ind w:left="0" w:right="0"/>
              <w:rPr>
                <w:rFonts w:hint="default" w:ascii="Arial" w:hAnsi="Arial" w:eastAsia="宋体" w:cs="Arial"/>
                <w:sz w:val="24"/>
                <w:szCs w:val="24"/>
              </w:rPr>
            </w:pPr>
            <w:r>
              <w:rPr>
                <w:rFonts w:hint="default" w:ascii="Arial" w:hAnsi="Arial" w:eastAsia="宋体" w:cs="Arial"/>
                <w:spacing w:val="0"/>
                <w:sz w:val="24"/>
                <w:szCs w:val="24"/>
              </w:rPr>
              <w:t>——发型符合服务对象病情要求</w:t>
            </w:r>
            <w:r>
              <w:rPr>
                <w:rFonts w:hint="default" w:ascii="Arial" w:hAnsi="Arial" w:eastAsia="宋体" w:cs="Arial"/>
                <w:spacing w:val="-1"/>
                <w:sz w:val="24"/>
                <w:szCs w:val="24"/>
              </w:rPr>
              <w:t>。</w:t>
            </w:r>
          </w:p>
        </w:tc>
        <w:tc>
          <w:tcPr>
            <w:tcW w:w="1883" w:type="dxa"/>
            <w:noWrap w:val="0"/>
            <w:vAlign w:val="center"/>
          </w:tcPr>
          <w:p>
            <w:pPr>
              <w:pStyle w:val="19"/>
              <w:spacing w:before="0" w:line="300" w:lineRule="exact"/>
              <w:ind w:left="0"/>
              <w:rPr>
                <w:rFonts w:hint="default" w:ascii="Arial" w:hAnsi="Arial" w:eastAsia="宋体" w:cs="Arial"/>
                <w:sz w:val="24"/>
                <w:szCs w:val="24"/>
                <w:lang w:eastAsia="zh-CN"/>
              </w:rPr>
            </w:pPr>
            <w:r>
              <w:rPr>
                <w:rFonts w:hint="default" w:ascii="Arial" w:hAnsi="Arial" w:eastAsia="宋体" w:cs="Arial"/>
                <w:spacing w:val="-2"/>
                <w:sz w:val="24"/>
                <w:szCs w:val="24"/>
              </w:rPr>
              <w:t>理剪用具保持清洁</w:t>
            </w:r>
            <w:r>
              <w:rPr>
                <w:rFonts w:hint="default" w:ascii="Arial" w:hAnsi="Arial" w:cs="Arial"/>
                <w:spacing w:val="-2"/>
                <w:sz w:val="24"/>
                <w:szCs w:val="24"/>
                <w:lang w:eastAsia="zh-CN"/>
              </w:rPr>
              <w:t>，</w:t>
            </w:r>
          </w:p>
          <w:p>
            <w:pPr>
              <w:pStyle w:val="19"/>
              <w:spacing w:before="0" w:line="300" w:lineRule="exact"/>
              <w:ind w:left="0" w:right="111"/>
              <w:rPr>
                <w:rFonts w:hint="default" w:ascii="Arial" w:hAnsi="Arial" w:eastAsia="宋体" w:cs="Arial"/>
                <w:sz w:val="24"/>
                <w:szCs w:val="24"/>
              </w:rPr>
            </w:pPr>
            <w:r>
              <w:rPr>
                <w:rFonts w:hint="default" w:ascii="Arial" w:hAnsi="Arial" w:eastAsia="宋体" w:cs="Arial"/>
                <w:spacing w:val="1"/>
                <w:sz w:val="24"/>
                <w:szCs w:val="24"/>
              </w:rPr>
              <w:t>动作轻柔，防止伤到</w:t>
            </w:r>
            <w:r>
              <w:rPr>
                <w:rFonts w:hint="default" w:ascii="Arial" w:hAnsi="Arial" w:eastAsia="宋体" w:cs="Arial"/>
                <w:spacing w:val="-1"/>
                <w:sz w:val="24"/>
                <w:szCs w:val="24"/>
              </w:rPr>
              <w:t>皮肤。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9" w:hRule="atLeast"/>
          <w:jc w:val="center"/>
        </w:trPr>
        <w:tc>
          <w:tcPr>
            <w:tcW w:w="564"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z w:val="24"/>
                <w:szCs w:val="24"/>
              </w:rPr>
              <w:t>6</w:t>
            </w:r>
          </w:p>
        </w:tc>
        <w:tc>
          <w:tcPr>
            <w:tcW w:w="629" w:type="dxa"/>
            <w:vMerge w:val="continue"/>
            <w:tcBorders>
              <w:top w:val="nil"/>
            </w:tcBorders>
            <w:noWrap w:val="0"/>
            <w:vAlign w:val="center"/>
          </w:tcPr>
          <w:p>
            <w:pPr>
              <w:spacing w:line="300" w:lineRule="exact"/>
              <w:jc w:val="center"/>
              <w:rPr>
                <w:rFonts w:hint="default" w:ascii="Arial" w:hAnsi="Arial" w:eastAsia="宋体" w:cs="Arial"/>
                <w:sz w:val="24"/>
                <w:szCs w:val="24"/>
              </w:rPr>
            </w:pPr>
          </w:p>
        </w:tc>
        <w:tc>
          <w:tcPr>
            <w:tcW w:w="869"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2"/>
                <w:sz w:val="24"/>
                <w:szCs w:val="24"/>
              </w:rPr>
              <w:t>剃须</w:t>
            </w:r>
          </w:p>
        </w:tc>
        <w:tc>
          <w:tcPr>
            <w:tcW w:w="5744" w:type="dxa"/>
            <w:noWrap w:val="0"/>
            <w:vAlign w:val="center"/>
          </w:tcPr>
          <w:p>
            <w:pPr>
              <w:pStyle w:val="19"/>
              <w:spacing w:before="0" w:line="360" w:lineRule="exact"/>
              <w:ind w:left="0"/>
              <w:rPr>
                <w:rFonts w:hint="default" w:ascii="Arial" w:hAnsi="Arial" w:eastAsia="宋体" w:cs="Arial"/>
                <w:spacing w:val="0"/>
                <w:sz w:val="24"/>
                <w:szCs w:val="24"/>
                <w:lang w:eastAsia="zh-CN"/>
              </w:rPr>
            </w:pPr>
            <w:r>
              <w:rPr>
                <w:rFonts w:hint="default" w:ascii="Arial" w:hAnsi="Arial" w:eastAsia="宋体" w:cs="Arial"/>
                <w:spacing w:val="0"/>
                <w:sz w:val="24"/>
                <w:szCs w:val="24"/>
              </w:rPr>
              <w:t>——涂剃须膏或用温热毛巾敷脸，软化胡须</w:t>
            </w:r>
            <w:r>
              <w:rPr>
                <w:rFonts w:hint="default" w:ascii="Arial" w:hAnsi="Arial" w:cs="Arial"/>
                <w:spacing w:val="0"/>
                <w:sz w:val="24"/>
                <w:szCs w:val="24"/>
                <w:lang w:eastAsia="zh-CN"/>
              </w:rPr>
              <w:t>；</w:t>
            </w:r>
          </w:p>
          <w:p>
            <w:pPr>
              <w:pStyle w:val="19"/>
              <w:spacing w:before="0" w:line="360" w:lineRule="exact"/>
              <w:ind w:left="0"/>
              <w:rPr>
                <w:rFonts w:hint="default" w:ascii="Arial" w:hAnsi="Arial" w:eastAsia="宋体" w:cs="Arial"/>
                <w:sz w:val="24"/>
                <w:szCs w:val="24"/>
              </w:rPr>
            </w:pPr>
            <w:r>
              <w:rPr>
                <w:rFonts w:hint="default" w:ascii="Arial" w:hAnsi="Arial" w:eastAsia="宋体" w:cs="Arial"/>
                <w:spacing w:val="0"/>
                <w:position w:val="0"/>
                <w:sz w:val="24"/>
                <w:szCs w:val="24"/>
              </w:rPr>
              <w:t>——剃完后用温水擦拭干净，适当涂抹润肤霜；</w:t>
            </w:r>
          </w:p>
          <w:p>
            <w:pPr>
              <w:pStyle w:val="19"/>
              <w:spacing w:line="360" w:lineRule="exact"/>
              <w:ind w:left="0"/>
              <w:rPr>
                <w:rFonts w:hint="default" w:ascii="Arial" w:hAnsi="Arial" w:eastAsia="宋体" w:cs="Arial"/>
                <w:sz w:val="24"/>
                <w:szCs w:val="24"/>
              </w:rPr>
            </w:pPr>
            <w:r>
              <w:rPr>
                <w:rFonts w:hint="default" w:ascii="Arial" w:hAnsi="Arial" w:eastAsia="宋体" w:cs="Arial"/>
                <w:spacing w:val="0"/>
                <w:sz w:val="24"/>
                <w:szCs w:val="24"/>
              </w:rPr>
              <w:t>——定期消毒、更换剃须刀片，避免细菌滋生；</w:t>
            </w:r>
          </w:p>
          <w:p>
            <w:pPr>
              <w:pStyle w:val="19"/>
              <w:spacing w:before="0" w:line="360" w:lineRule="exact"/>
              <w:ind w:left="0"/>
              <w:rPr>
                <w:rFonts w:hint="default" w:ascii="Arial" w:hAnsi="Arial" w:eastAsia="宋体" w:cs="Arial"/>
                <w:sz w:val="24"/>
                <w:szCs w:val="24"/>
              </w:rPr>
            </w:pPr>
            <w:r>
              <w:rPr>
                <w:rFonts w:hint="default" w:ascii="Arial" w:hAnsi="Arial" w:eastAsia="宋体" w:cs="Arial"/>
                <w:spacing w:val="0"/>
                <w:sz w:val="24"/>
                <w:szCs w:val="24"/>
              </w:rPr>
              <w:t>——保持颜面部无长须。</w:t>
            </w:r>
          </w:p>
        </w:tc>
        <w:tc>
          <w:tcPr>
            <w:tcW w:w="1883" w:type="dxa"/>
            <w:noWrap w:val="0"/>
            <w:vAlign w:val="center"/>
          </w:tcPr>
          <w:p>
            <w:pPr>
              <w:pStyle w:val="19"/>
              <w:spacing w:before="0" w:line="300" w:lineRule="exact"/>
              <w:ind w:left="0" w:right="33"/>
              <w:jc w:val="both"/>
              <w:rPr>
                <w:rFonts w:hint="default" w:ascii="Arial" w:hAnsi="Arial" w:eastAsia="宋体" w:cs="Arial"/>
                <w:sz w:val="24"/>
                <w:szCs w:val="24"/>
              </w:rPr>
            </w:pPr>
            <w:r>
              <w:rPr>
                <w:rFonts w:hint="default" w:ascii="Arial" w:hAnsi="Arial" w:eastAsia="宋体" w:cs="Arial"/>
                <w:spacing w:val="9"/>
                <w:sz w:val="24"/>
                <w:szCs w:val="24"/>
              </w:rPr>
              <w:t>剃须用具保持清洁；</w:t>
            </w:r>
            <w:r>
              <w:rPr>
                <w:rFonts w:hint="default" w:ascii="Arial" w:hAnsi="Arial" w:eastAsia="宋体" w:cs="Arial"/>
                <w:spacing w:val="-1"/>
                <w:sz w:val="24"/>
                <w:szCs w:val="24"/>
              </w:rPr>
              <w:t>动作轻柔，防止刮伤</w:t>
            </w:r>
            <w:r>
              <w:rPr>
                <w:rFonts w:hint="default" w:ascii="Arial" w:hAnsi="Arial" w:eastAsia="宋体" w:cs="Arial"/>
                <w:spacing w:val="3"/>
                <w:sz w:val="24"/>
                <w:szCs w:val="24"/>
              </w:rPr>
              <w:t>皮肤。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7" w:hRule="atLeast"/>
          <w:jc w:val="center"/>
        </w:trPr>
        <w:tc>
          <w:tcPr>
            <w:tcW w:w="564"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z w:val="24"/>
                <w:szCs w:val="24"/>
              </w:rPr>
              <w:t>7</w:t>
            </w:r>
          </w:p>
        </w:tc>
        <w:tc>
          <w:tcPr>
            <w:tcW w:w="1498" w:type="dxa"/>
            <w:gridSpan w:val="2"/>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z w:val="24"/>
                <w:szCs w:val="24"/>
              </w:rPr>
              <w:t>口腔清洁/护理</w:t>
            </w:r>
          </w:p>
        </w:tc>
        <w:tc>
          <w:tcPr>
            <w:tcW w:w="5744" w:type="dxa"/>
            <w:noWrap w:val="0"/>
            <w:vAlign w:val="center"/>
          </w:tcPr>
          <w:p>
            <w:pPr>
              <w:pStyle w:val="19"/>
              <w:spacing w:before="0" w:line="300" w:lineRule="exact"/>
              <w:ind w:left="400" w:right="0" w:hanging="480" w:hangingChars="200"/>
              <w:rPr>
                <w:rFonts w:hint="default" w:ascii="Arial" w:hAnsi="Arial" w:eastAsia="宋体" w:cs="Arial"/>
                <w:sz w:val="24"/>
                <w:szCs w:val="24"/>
              </w:rPr>
            </w:pPr>
            <w:r>
              <w:rPr>
                <w:rFonts w:hint="default" w:ascii="Arial" w:hAnsi="Arial" w:eastAsia="宋体" w:cs="Arial"/>
                <w:sz w:val="24"/>
                <w:szCs w:val="24"/>
              </w:rPr>
              <w:t>——评估护理对象的生活自理能力，鼓励并协助有自理</w:t>
            </w:r>
            <w:r>
              <w:rPr>
                <w:rFonts w:hint="default" w:ascii="Arial" w:hAnsi="Arial" w:eastAsia="宋体" w:cs="Arial"/>
                <w:spacing w:val="0"/>
                <w:sz w:val="24"/>
                <w:szCs w:val="24"/>
              </w:rPr>
              <w:t>能力或上肢功能</w:t>
            </w:r>
            <w:r>
              <w:rPr>
                <w:rFonts w:hint="default" w:ascii="Arial" w:hAnsi="Arial" w:eastAsia="宋体" w:cs="Arial"/>
                <w:sz w:val="24"/>
                <w:szCs w:val="24"/>
              </w:rPr>
              <w:t>良好的半自理护理对象采用漱口、自行刷牙的方法清洁口腔；对</w:t>
            </w:r>
            <w:r>
              <w:rPr>
                <w:rFonts w:hint="default" w:ascii="Arial" w:hAnsi="Arial" w:eastAsia="宋体" w:cs="Arial"/>
                <w:spacing w:val="0"/>
                <w:sz w:val="24"/>
                <w:szCs w:val="24"/>
              </w:rPr>
              <w:t>不能自理护理对象采用棉棒或棉球擦拭法；</w:t>
            </w:r>
          </w:p>
          <w:p>
            <w:pPr>
              <w:pStyle w:val="19"/>
              <w:spacing w:before="0" w:line="300" w:lineRule="exact"/>
              <w:ind w:left="0"/>
              <w:rPr>
                <w:rFonts w:hint="default" w:ascii="Arial" w:hAnsi="Arial" w:eastAsia="宋体" w:cs="Arial"/>
                <w:sz w:val="24"/>
                <w:szCs w:val="24"/>
              </w:rPr>
            </w:pPr>
            <w:r>
              <w:rPr>
                <w:rFonts w:hint="default" w:ascii="Arial" w:hAnsi="Arial" w:eastAsia="宋体" w:cs="Arial"/>
                <w:spacing w:val="0"/>
                <w:sz w:val="24"/>
                <w:szCs w:val="24"/>
              </w:rPr>
              <w:t>——协助护理对象取舒适体位，若有不适马上告知；</w:t>
            </w:r>
          </w:p>
          <w:p>
            <w:pPr>
              <w:pStyle w:val="19"/>
              <w:spacing w:before="0" w:line="300" w:lineRule="exact"/>
              <w:ind w:left="400" w:hanging="480" w:hangingChars="200"/>
              <w:jc w:val="both"/>
              <w:rPr>
                <w:rFonts w:hint="default" w:ascii="Arial" w:hAnsi="Arial" w:eastAsia="宋体" w:cs="Arial"/>
                <w:spacing w:val="0"/>
                <w:sz w:val="24"/>
                <w:szCs w:val="24"/>
              </w:rPr>
            </w:pPr>
            <w:r>
              <w:rPr>
                <w:rFonts w:hint="default" w:ascii="Arial" w:hAnsi="Arial" w:eastAsia="宋体" w:cs="Arial"/>
                <w:spacing w:val="0"/>
                <w:sz w:val="24"/>
                <w:szCs w:val="24"/>
              </w:rPr>
              <w:t>——指导护理对象正确的漱口方法，避免呛咳或者误吸，必要时协助；</w:t>
            </w:r>
          </w:p>
          <w:p>
            <w:pPr>
              <w:pStyle w:val="19"/>
              <w:spacing w:before="0" w:line="300" w:lineRule="exact"/>
              <w:ind w:left="400" w:right="0" w:hanging="480" w:hangingChars="200"/>
              <w:rPr>
                <w:rFonts w:hint="default" w:ascii="Arial" w:hAnsi="Arial" w:eastAsia="宋体" w:cs="Arial"/>
                <w:sz w:val="24"/>
                <w:szCs w:val="24"/>
              </w:rPr>
            </w:pPr>
            <w:r>
              <w:rPr>
                <w:rFonts w:hint="default" w:ascii="Arial" w:hAnsi="Arial" w:eastAsia="宋体" w:cs="Arial"/>
                <w:spacing w:val="0"/>
                <w:sz w:val="24"/>
                <w:szCs w:val="24"/>
              </w:rPr>
              <w:t>——遵医嘱选择合适的口腔护理溶液湿润棉球；操作时擦拭手法正确</w:t>
            </w:r>
            <w:r>
              <w:rPr>
                <w:rFonts w:hint="default" w:ascii="Arial" w:hAnsi="Arial" w:eastAsia="宋体" w:cs="Arial"/>
                <w:spacing w:val="0"/>
                <w:sz w:val="24"/>
                <w:szCs w:val="24"/>
                <w:lang w:eastAsia="zh-CN"/>
              </w:rPr>
              <w:t>，</w:t>
            </w:r>
            <w:r>
              <w:rPr>
                <w:rFonts w:hint="default" w:ascii="Arial" w:hAnsi="Arial" w:eastAsia="宋体" w:cs="Arial"/>
                <w:sz w:val="24"/>
                <w:szCs w:val="24"/>
              </w:rPr>
              <w:t>擦拭用具切忌伤及口腔黏膜及牙龈；对昏迷护理</w:t>
            </w:r>
            <w:r>
              <w:rPr>
                <w:rFonts w:hint="default" w:ascii="Arial" w:hAnsi="Arial" w:eastAsia="宋体" w:cs="Arial"/>
                <w:spacing w:val="0"/>
                <w:sz w:val="24"/>
                <w:szCs w:val="24"/>
              </w:rPr>
              <w:t>对象应当注意棉</w:t>
            </w:r>
            <w:r>
              <w:rPr>
                <w:rFonts w:hint="default" w:ascii="Arial" w:hAnsi="Arial" w:eastAsia="宋体" w:cs="Arial"/>
                <w:sz w:val="24"/>
                <w:szCs w:val="24"/>
              </w:rPr>
              <w:t>球干湿度，禁止漱口。对昏迷、不合作、牙关紧闭的护理对</w:t>
            </w:r>
            <w:r>
              <w:rPr>
                <w:rFonts w:hint="default" w:ascii="Arial" w:hAnsi="Arial" w:eastAsia="宋体" w:cs="Arial"/>
                <w:spacing w:val="0"/>
                <w:sz w:val="24"/>
                <w:szCs w:val="24"/>
              </w:rPr>
              <w:t>象，</w:t>
            </w:r>
            <w:r>
              <w:rPr>
                <w:rFonts w:hint="default" w:ascii="Arial" w:hAnsi="Arial" w:eastAsia="宋体" w:cs="Arial"/>
                <w:sz w:val="24"/>
                <w:szCs w:val="24"/>
              </w:rPr>
              <w:t xml:space="preserve">  </w:t>
            </w:r>
            <w:r>
              <w:rPr>
                <w:rFonts w:hint="default" w:ascii="Arial" w:hAnsi="Arial" w:eastAsia="宋体" w:cs="Arial"/>
                <w:spacing w:val="0"/>
                <w:sz w:val="24"/>
                <w:szCs w:val="24"/>
              </w:rPr>
              <w:t>使用开口器、舌钳、压舌板。使用开口器时，应从臼齿处放入；</w:t>
            </w:r>
          </w:p>
          <w:p>
            <w:pPr>
              <w:pStyle w:val="19"/>
              <w:spacing w:before="0" w:line="300" w:lineRule="exact"/>
              <w:ind w:left="400" w:right="0" w:hanging="480" w:hangingChars="200"/>
              <w:rPr>
                <w:rFonts w:hint="default" w:ascii="Arial" w:hAnsi="Arial" w:eastAsia="宋体" w:cs="Arial"/>
                <w:sz w:val="24"/>
                <w:szCs w:val="24"/>
              </w:rPr>
            </w:pPr>
            <w:r>
              <w:rPr>
                <w:rFonts w:hint="default" w:ascii="Arial" w:hAnsi="Arial" w:eastAsia="宋体" w:cs="Arial"/>
                <w:sz w:val="24"/>
                <w:szCs w:val="24"/>
              </w:rPr>
              <w:t>——擦拭时应夹紧棉球(或纱布),一次一个，棉球(</w:t>
            </w:r>
            <w:r>
              <w:rPr>
                <w:rFonts w:hint="default" w:ascii="Arial" w:hAnsi="Arial" w:eastAsia="宋体" w:cs="Arial"/>
                <w:spacing w:val="0"/>
                <w:sz w:val="24"/>
                <w:szCs w:val="24"/>
              </w:rPr>
              <w:t>或纱布)不应过</w:t>
            </w:r>
            <w:r>
              <w:rPr>
                <w:rFonts w:hint="default" w:ascii="Arial" w:hAnsi="Arial" w:eastAsia="宋体" w:cs="Arial"/>
                <w:sz w:val="24"/>
                <w:szCs w:val="24"/>
              </w:rPr>
              <w:t>湿，以不能挤出液体为宜，防止引起呛咳。</w:t>
            </w:r>
          </w:p>
        </w:tc>
        <w:tc>
          <w:tcPr>
            <w:tcW w:w="1883" w:type="dxa"/>
            <w:noWrap w:val="0"/>
            <w:vAlign w:val="center"/>
          </w:tcPr>
          <w:p>
            <w:pPr>
              <w:pStyle w:val="19"/>
              <w:spacing w:before="0" w:line="300" w:lineRule="exact"/>
              <w:ind w:left="0" w:right="0" w:firstLine="0"/>
              <w:rPr>
                <w:rFonts w:hint="default" w:ascii="Arial" w:hAnsi="Arial" w:eastAsia="宋体" w:cs="Arial"/>
                <w:sz w:val="24"/>
                <w:szCs w:val="24"/>
              </w:rPr>
            </w:pPr>
            <w:r>
              <w:rPr>
                <w:rFonts w:hint="default" w:ascii="Arial" w:hAnsi="Arial" w:eastAsia="宋体" w:cs="Arial"/>
                <w:spacing w:val="-1"/>
                <w:sz w:val="24"/>
                <w:szCs w:val="24"/>
              </w:rPr>
              <w:t>操作前、后应清点核对棉球(或纱布)数</w:t>
            </w:r>
            <w:r>
              <w:rPr>
                <w:rFonts w:hint="default" w:ascii="Arial" w:hAnsi="Arial" w:eastAsia="宋体" w:cs="Arial"/>
                <w:sz w:val="24"/>
                <w:szCs w:val="24"/>
              </w:rPr>
              <w:t>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jc w:val="center"/>
        </w:trPr>
        <w:tc>
          <w:tcPr>
            <w:tcW w:w="564" w:type="dxa"/>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z w:val="24"/>
                <w:szCs w:val="24"/>
              </w:rPr>
              <w:t>8</w:t>
            </w:r>
          </w:p>
        </w:tc>
        <w:tc>
          <w:tcPr>
            <w:tcW w:w="1498" w:type="dxa"/>
            <w:gridSpan w:val="2"/>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2"/>
                <w:sz w:val="24"/>
                <w:szCs w:val="24"/>
              </w:rPr>
              <w:t>洗发</w:t>
            </w:r>
          </w:p>
        </w:tc>
        <w:tc>
          <w:tcPr>
            <w:tcW w:w="5744" w:type="dxa"/>
            <w:noWrap w:val="0"/>
            <w:vAlign w:val="center"/>
          </w:tcPr>
          <w:p>
            <w:pPr>
              <w:pStyle w:val="19"/>
              <w:spacing w:before="0" w:line="300" w:lineRule="exact"/>
              <w:ind w:left="0"/>
              <w:rPr>
                <w:rFonts w:hint="default" w:ascii="Arial" w:hAnsi="Arial" w:eastAsia="宋体" w:cs="Arial"/>
                <w:sz w:val="24"/>
                <w:szCs w:val="24"/>
              </w:rPr>
            </w:pPr>
            <w:r>
              <w:rPr>
                <w:rFonts w:hint="default" w:ascii="Arial" w:hAnsi="Arial" w:eastAsia="宋体" w:cs="Arial"/>
                <w:sz w:val="24"/>
                <w:szCs w:val="24"/>
              </w:rPr>
              <w:t>——控制水温在(40～45)℃,操作者前臂内侧试温后</w:t>
            </w:r>
            <w:r>
              <w:rPr>
                <w:rFonts w:hint="default" w:ascii="Arial" w:hAnsi="Arial" w:eastAsia="宋体" w:cs="Arial"/>
                <w:spacing w:val="0"/>
                <w:sz w:val="24"/>
                <w:szCs w:val="24"/>
              </w:rPr>
              <w:t>，用手掬少许热</w:t>
            </w:r>
          </w:p>
          <w:p>
            <w:pPr>
              <w:pStyle w:val="19"/>
              <w:spacing w:before="0" w:line="300" w:lineRule="exact"/>
              <w:ind w:left="0" w:firstLine="480" w:firstLineChars="200"/>
              <w:rPr>
                <w:rFonts w:hint="default" w:ascii="Arial" w:hAnsi="Arial" w:eastAsia="宋体" w:cs="Arial"/>
                <w:sz w:val="24"/>
                <w:szCs w:val="24"/>
              </w:rPr>
            </w:pPr>
            <w:r>
              <w:rPr>
                <w:rFonts w:hint="default" w:ascii="Arial" w:hAnsi="Arial" w:eastAsia="宋体" w:cs="Arial"/>
                <w:spacing w:val="0"/>
                <w:sz w:val="24"/>
                <w:szCs w:val="24"/>
              </w:rPr>
              <w:t>水于护理对象头部湿润，洗发时防止水流入眼睛及耳朵；</w:t>
            </w:r>
          </w:p>
          <w:p>
            <w:pPr>
              <w:pStyle w:val="19"/>
              <w:spacing w:before="0" w:line="300" w:lineRule="exact"/>
              <w:ind w:left="0"/>
              <w:rPr>
                <w:rFonts w:hint="default" w:ascii="Arial" w:hAnsi="Arial" w:eastAsia="宋体" w:cs="Arial"/>
                <w:sz w:val="24"/>
                <w:szCs w:val="24"/>
              </w:rPr>
            </w:pPr>
            <w:r>
              <w:rPr>
                <w:rFonts w:hint="default" w:ascii="Arial" w:hAnsi="Arial" w:eastAsia="宋体" w:cs="Arial"/>
                <w:spacing w:val="0"/>
                <w:sz w:val="24"/>
                <w:szCs w:val="24"/>
              </w:rPr>
              <w:t>——使用洗发液(膏),由发际向头顶部用指腹揉搓头皮及头发；</w:t>
            </w:r>
          </w:p>
          <w:p>
            <w:pPr>
              <w:pStyle w:val="19"/>
              <w:spacing w:before="0" w:line="300" w:lineRule="exact"/>
              <w:ind w:left="400" w:hanging="480" w:hangingChars="200"/>
              <w:rPr>
                <w:rFonts w:hint="default" w:ascii="Arial" w:hAnsi="Arial" w:eastAsia="宋体" w:cs="Arial"/>
                <w:sz w:val="24"/>
                <w:szCs w:val="24"/>
              </w:rPr>
            </w:pPr>
            <w:r>
              <w:rPr>
                <w:rFonts w:hint="default" w:ascii="Arial" w:hAnsi="Arial" w:eastAsia="宋体" w:cs="Arial"/>
                <w:sz w:val="24"/>
                <w:szCs w:val="24"/>
              </w:rPr>
              <w:t>——注意观察护理对象面色、脉搏、呼吸，操作中适时询问护理对</w:t>
            </w:r>
            <w:r>
              <w:rPr>
                <w:rFonts w:hint="default" w:ascii="Arial" w:hAnsi="Arial" w:eastAsia="宋体" w:cs="Arial"/>
                <w:spacing w:val="0"/>
                <w:sz w:val="24"/>
                <w:szCs w:val="24"/>
              </w:rPr>
              <w:t>象，有异常时停止操作；</w:t>
            </w:r>
          </w:p>
          <w:p>
            <w:pPr>
              <w:pStyle w:val="19"/>
              <w:spacing w:before="0" w:line="300" w:lineRule="exact"/>
              <w:ind w:left="0"/>
              <w:rPr>
                <w:rFonts w:hint="default" w:ascii="Arial" w:hAnsi="Arial" w:eastAsia="宋体" w:cs="Arial"/>
                <w:sz w:val="24"/>
                <w:szCs w:val="24"/>
                <w:lang w:eastAsia="zh-CN"/>
              </w:rPr>
            </w:pPr>
            <w:r>
              <w:rPr>
                <w:rFonts w:hint="default" w:ascii="Arial" w:hAnsi="Arial" w:eastAsia="宋体" w:cs="Arial"/>
                <w:spacing w:val="0"/>
                <w:sz w:val="24"/>
                <w:szCs w:val="24"/>
              </w:rPr>
              <w:t>——洗净后吹干头发，防止受凉</w:t>
            </w:r>
            <w:r>
              <w:rPr>
                <w:rFonts w:hint="default" w:ascii="Arial" w:hAnsi="Arial" w:cs="Arial"/>
                <w:spacing w:val="0"/>
                <w:sz w:val="24"/>
                <w:szCs w:val="24"/>
                <w:lang w:eastAsia="zh-CN"/>
              </w:rPr>
              <w:t>。</w:t>
            </w:r>
          </w:p>
        </w:tc>
        <w:tc>
          <w:tcPr>
            <w:tcW w:w="1883" w:type="dxa"/>
            <w:noWrap w:val="0"/>
            <w:vAlign w:val="center"/>
          </w:tcPr>
          <w:p>
            <w:pPr>
              <w:pStyle w:val="19"/>
              <w:spacing w:before="0" w:line="300" w:lineRule="exact"/>
              <w:ind w:left="0" w:right="133" w:firstLine="10"/>
              <w:jc w:val="both"/>
              <w:rPr>
                <w:rFonts w:hint="default" w:ascii="Arial" w:hAnsi="Arial" w:eastAsia="宋体" w:cs="Arial"/>
                <w:sz w:val="24"/>
                <w:szCs w:val="24"/>
              </w:rPr>
            </w:pPr>
            <w:r>
              <w:rPr>
                <w:rFonts w:hint="default" w:ascii="Arial" w:hAnsi="Arial" w:eastAsia="宋体" w:cs="Arial"/>
                <w:spacing w:val="-2"/>
                <w:sz w:val="24"/>
                <w:szCs w:val="24"/>
              </w:rPr>
              <w:t>力量适中，避免抓伤</w:t>
            </w:r>
            <w:r>
              <w:rPr>
                <w:rFonts w:hint="default" w:ascii="Arial" w:hAnsi="Arial" w:eastAsia="宋体" w:cs="Arial"/>
                <w:sz w:val="24"/>
                <w:szCs w:val="24"/>
              </w:rPr>
              <w:t>头皮；衰弱护理对象</w:t>
            </w:r>
            <w:r>
              <w:rPr>
                <w:rFonts w:hint="default" w:ascii="Arial" w:hAnsi="Arial" w:eastAsia="宋体" w:cs="Arial"/>
                <w:spacing w:val="-1"/>
                <w:sz w:val="24"/>
                <w:szCs w:val="24"/>
              </w:rPr>
              <w:t>不宜。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jc w:val="center"/>
        </w:trPr>
        <w:tc>
          <w:tcPr>
            <w:tcW w:w="564" w:type="dxa"/>
            <w:noWrap w:val="0"/>
            <w:vAlign w:val="center"/>
          </w:tcPr>
          <w:p>
            <w:pPr>
              <w:pStyle w:val="19"/>
              <w:spacing w:before="0" w:line="300" w:lineRule="exact"/>
              <w:ind w:left="0" w:leftChars="0"/>
              <w:jc w:val="center"/>
              <w:rPr>
                <w:rFonts w:hint="default" w:ascii="Arial" w:hAnsi="Arial" w:eastAsia="宋体" w:cs="Arial"/>
                <w:sz w:val="24"/>
                <w:szCs w:val="24"/>
              </w:rPr>
            </w:pPr>
            <w:r>
              <w:rPr>
                <w:rFonts w:hint="default" w:ascii="Arial" w:hAnsi="Arial" w:cs="Arial"/>
                <w:sz w:val="24"/>
                <w:szCs w:val="24"/>
              </w:rPr>
              <w:t>9</w:t>
            </w:r>
          </w:p>
        </w:tc>
        <w:tc>
          <w:tcPr>
            <w:tcW w:w="1498" w:type="dxa"/>
            <w:gridSpan w:val="2"/>
            <w:noWrap w:val="0"/>
            <w:vAlign w:val="center"/>
          </w:tcPr>
          <w:p>
            <w:pPr>
              <w:pStyle w:val="19"/>
              <w:spacing w:before="0" w:line="300" w:lineRule="exact"/>
              <w:ind w:left="0" w:leftChars="0"/>
              <w:jc w:val="center"/>
              <w:rPr>
                <w:rFonts w:hint="default" w:ascii="Arial" w:hAnsi="Arial" w:eastAsia="宋体" w:cs="Arial"/>
                <w:spacing w:val="-2"/>
                <w:sz w:val="24"/>
                <w:szCs w:val="24"/>
              </w:rPr>
            </w:pPr>
            <w:r>
              <w:rPr>
                <w:rFonts w:hint="default" w:ascii="Arial" w:hAnsi="Arial" w:cs="Arial"/>
                <w:spacing w:val="0"/>
                <w:sz w:val="24"/>
                <w:szCs w:val="24"/>
              </w:rPr>
              <w:t>指/趾甲护理</w:t>
            </w:r>
          </w:p>
        </w:tc>
        <w:tc>
          <w:tcPr>
            <w:tcW w:w="5744" w:type="dxa"/>
            <w:noWrap w:val="0"/>
            <w:vAlign w:val="center"/>
          </w:tcPr>
          <w:p>
            <w:pPr>
              <w:pStyle w:val="19"/>
              <w:spacing w:before="0" w:line="300" w:lineRule="exact"/>
              <w:ind w:left="400" w:right="0" w:hanging="480" w:hangingChars="200"/>
              <w:rPr>
                <w:rFonts w:hint="default" w:ascii="Arial" w:hAnsi="Arial" w:cs="Arial"/>
                <w:sz w:val="24"/>
                <w:szCs w:val="24"/>
              </w:rPr>
            </w:pPr>
            <w:r>
              <w:rPr>
                <w:rFonts w:hint="default" w:ascii="Arial" w:hAnsi="Arial" w:cs="Arial"/>
                <w:sz w:val="24"/>
                <w:szCs w:val="24"/>
              </w:rPr>
              <w:t>——根据护理对象的病情、生活自理能力以及个人生活</w:t>
            </w:r>
            <w:r>
              <w:rPr>
                <w:rFonts w:hint="default" w:ascii="Arial" w:hAnsi="Arial" w:cs="Arial"/>
                <w:spacing w:val="0"/>
                <w:sz w:val="24"/>
                <w:szCs w:val="24"/>
              </w:rPr>
              <w:t>习惯等，适时进行护理，保持无长指(趾)甲；</w:t>
            </w:r>
          </w:p>
          <w:p>
            <w:pPr>
              <w:pStyle w:val="19"/>
              <w:spacing w:before="0" w:line="300" w:lineRule="exact"/>
              <w:ind w:left="400" w:hanging="480" w:hangingChars="200"/>
              <w:rPr>
                <w:rFonts w:hint="default" w:ascii="Arial" w:hAnsi="Arial" w:cs="Arial"/>
                <w:sz w:val="24"/>
                <w:szCs w:val="24"/>
              </w:rPr>
            </w:pPr>
            <w:r>
              <w:rPr>
                <w:rFonts w:hint="default" w:ascii="Arial" w:hAnsi="Arial" w:cs="Arial"/>
                <w:spacing w:val="0"/>
                <w:sz w:val="24"/>
                <w:szCs w:val="24"/>
              </w:rPr>
              <w:t>——选择合适的指甲刀；</w:t>
            </w:r>
          </w:p>
          <w:p>
            <w:pPr>
              <w:pStyle w:val="19"/>
              <w:spacing w:before="0" w:line="300" w:lineRule="exact"/>
              <w:ind w:left="480" w:leftChars="0" w:hanging="480" w:hangingChars="200"/>
              <w:rPr>
                <w:rFonts w:hint="default" w:ascii="Arial" w:hAnsi="Arial" w:eastAsia="宋体" w:cs="Arial"/>
                <w:spacing w:val="0"/>
                <w:sz w:val="24"/>
                <w:szCs w:val="24"/>
              </w:rPr>
            </w:pPr>
            <w:r>
              <w:rPr>
                <w:rFonts w:hint="default" w:ascii="Arial" w:hAnsi="Arial" w:cs="Arial"/>
                <w:spacing w:val="0"/>
                <w:sz w:val="24"/>
                <w:szCs w:val="24"/>
              </w:rPr>
              <w:t>——</w:t>
            </w:r>
            <w:r>
              <w:rPr>
                <w:rFonts w:hint="default" w:ascii="Arial" w:hAnsi="Arial" w:cs="Arial"/>
                <w:sz w:val="24"/>
                <w:szCs w:val="24"/>
              </w:rPr>
              <w:t>修剪过程中，应注意指/趾甲的长度，切不可</w:t>
            </w:r>
            <w:r>
              <w:rPr>
                <w:rFonts w:hint="default" w:ascii="Arial" w:hAnsi="Arial" w:cs="Arial"/>
                <w:spacing w:val="0"/>
                <w:sz w:val="24"/>
                <w:szCs w:val="24"/>
              </w:rPr>
              <w:t>过短，过短容易造成嵌甲；同时，避免损伤甲床及周围皮肤。修剪后指(趾)甲边缘用锉刀轻磨。</w:t>
            </w:r>
          </w:p>
        </w:tc>
        <w:tc>
          <w:tcPr>
            <w:tcW w:w="1883" w:type="dxa"/>
            <w:noWrap w:val="0"/>
            <w:vAlign w:val="center"/>
          </w:tcPr>
          <w:p>
            <w:pPr>
              <w:pStyle w:val="19"/>
              <w:spacing w:before="0" w:line="300" w:lineRule="exact"/>
              <w:ind w:left="0" w:leftChars="0" w:right="0" w:rightChars="0"/>
              <w:jc w:val="both"/>
              <w:rPr>
                <w:rFonts w:hint="default" w:ascii="Arial" w:hAnsi="Arial" w:eastAsia="宋体" w:cs="Arial"/>
                <w:spacing w:val="-2"/>
                <w:sz w:val="24"/>
                <w:szCs w:val="24"/>
              </w:rPr>
            </w:pPr>
            <w:r>
              <w:rPr>
                <w:rFonts w:hint="default" w:ascii="Arial" w:hAnsi="Arial" w:cs="Arial"/>
                <w:spacing w:val="0"/>
                <w:sz w:val="24"/>
                <w:szCs w:val="24"/>
              </w:rPr>
              <w:t>动作轻柔，防止皮肤</w:t>
            </w:r>
            <w:r>
              <w:rPr>
                <w:rFonts w:hint="default" w:ascii="Arial" w:hAnsi="Arial" w:cs="Arial"/>
                <w:sz w:val="24"/>
                <w:szCs w:val="24"/>
              </w:rPr>
              <w:t xml:space="preserve"> </w:t>
            </w:r>
            <w:r>
              <w:rPr>
                <w:rFonts w:hint="default" w:ascii="Arial" w:hAnsi="Arial" w:cs="Arial"/>
                <w:spacing w:val="0"/>
                <w:sz w:val="24"/>
                <w:szCs w:val="24"/>
              </w:rPr>
              <w:t>破损；如有灰指甲等 需要具备一定专业的 人员进行处理。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jc w:val="center"/>
        </w:trPr>
        <w:tc>
          <w:tcPr>
            <w:tcW w:w="564" w:type="dxa"/>
            <w:noWrap w:val="0"/>
            <w:vAlign w:val="center"/>
          </w:tcPr>
          <w:p>
            <w:pPr>
              <w:pStyle w:val="19"/>
              <w:spacing w:before="0" w:line="300" w:lineRule="exact"/>
              <w:ind w:left="0" w:leftChars="0"/>
              <w:jc w:val="center"/>
              <w:rPr>
                <w:rFonts w:hint="default" w:ascii="Arial" w:hAnsi="Arial" w:eastAsia="宋体" w:cs="Arial"/>
                <w:sz w:val="24"/>
                <w:szCs w:val="24"/>
              </w:rPr>
            </w:pPr>
            <w:r>
              <w:rPr>
                <w:rFonts w:hint="default" w:ascii="Arial" w:hAnsi="Arial" w:cs="Arial"/>
                <w:spacing w:val="0"/>
                <w:sz w:val="24"/>
                <w:szCs w:val="24"/>
              </w:rPr>
              <w:t>10</w:t>
            </w:r>
          </w:p>
        </w:tc>
        <w:tc>
          <w:tcPr>
            <w:tcW w:w="1498" w:type="dxa"/>
            <w:gridSpan w:val="2"/>
            <w:noWrap w:val="0"/>
            <w:vAlign w:val="center"/>
          </w:tcPr>
          <w:p>
            <w:pPr>
              <w:pStyle w:val="19"/>
              <w:spacing w:before="0" w:line="300" w:lineRule="exact"/>
              <w:ind w:left="0" w:leftChars="0"/>
              <w:jc w:val="center"/>
              <w:rPr>
                <w:rFonts w:hint="default" w:ascii="Arial" w:hAnsi="Arial" w:eastAsia="宋体" w:cs="Arial"/>
                <w:spacing w:val="-2"/>
                <w:sz w:val="24"/>
                <w:szCs w:val="24"/>
              </w:rPr>
            </w:pPr>
            <w:r>
              <w:rPr>
                <w:rFonts w:hint="default" w:ascii="Arial" w:hAnsi="Arial" w:cs="Arial"/>
                <w:spacing w:val="0"/>
                <w:sz w:val="24"/>
                <w:szCs w:val="24"/>
              </w:rPr>
              <w:t>手足清洁/护理</w:t>
            </w:r>
          </w:p>
        </w:tc>
        <w:tc>
          <w:tcPr>
            <w:tcW w:w="5744" w:type="dxa"/>
            <w:noWrap w:val="0"/>
            <w:vAlign w:val="center"/>
          </w:tcPr>
          <w:p>
            <w:pPr>
              <w:pStyle w:val="19"/>
              <w:spacing w:before="0" w:line="300" w:lineRule="exact"/>
              <w:ind w:left="0"/>
              <w:rPr>
                <w:rFonts w:hint="default" w:ascii="Arial" w:hAnsi="Arial" w:cs="Arial"/>
                <w:sz w:val="24"/>
                <w:szCs w:val="24"/>
              </w:rPr>
            </w:pPr>
            <w:r>
              <w:rPr>
                <w:rFonts w:hint="default" w:ascii="Arial" w:hAnsi="Arial" w:cs="Arial"/>
                <w:spacing w:val="0"/>
                <w:sz w:val="24"/>
                <w:szCs w:val="24"/>
              </w:rPr>
              <w:t>——洗手、洗脚用具应分开专用，即时清洗；</w:t>
            </w:r>
          </w:p>
          <w:p>
            <w:pPr>
              <w:pStyle w:val="19"/>
              <w:spacing w:before="0" w:line="300" w:lineRule="exact"/>
              <w:ind w:left="0"/>
              <w:rPr>
                <w:rFonts w:hint="default" w:ascii="Arial" w:hAnsi="Arial" w:cs="Arial"/>
                <w:sz w:val="24"/>
                <w:szCs w:val="24"/>
              </w:rPr>
            </w:pPr>
            <w:r>
              <w:rPr>
                <w:rFonts w:hint="default" w:ascii="Arial" w:hAnsi="Arial" w:cs="Arial"/>
                <w:spacing w:val="0"/>
                <w:sz w:val="24"/>
                <w:szCs w:val="24"/>
              </w:rPr>
              <w:t>——将手、脚放入调节好水温的脸盆或水桶中充分浸泡；</w:t>
            </w:r>
          </w:p>
          <w:p>
            <w:pPr>
              <w:pStyle w:val="19"/>
              <w:spacing w:before="0" w:line="300" w:lineRule="exact"/>
              <w:ind w:left="400" w:right="0" w:hanging="480" w:hangingChars="200"/>
              <w:rPr>
                <w:rFonts w:hint="default" w:ascii="Arial" w:hAnsi="Arial" w:cs="Arial"/>
                <w:sz w:val="24"/>
                <w:szCs w:val="24"/>
              </w:rPr>
            </w:pPr>
            <w:r>
              <w:rPr>
                <w:rFonts w:hint="default" w:ascii="Arial" w:hAnsi="Arial" w:cs="Arial"/>
                <w:sz w:val="24"/>
                <w:szCs w:val="24"/>
              </w:rPr>
              <w:t>——用适量肥皂或洗手液等细致擦洗，去除手脚部污垢</w:t>
            </w:r>
            <w:r>
              <w:rPr>
                <w:rFonts w:hint="default" w:ascii="Arial" w:hAnsi="Arial" w:cs="Arial"/>
                <w:spacing w:val="0"/>
                <w:sz w:val="24"/>
                <w:szCs w:val="24"/>
              </w:rPr>
              <w:t>和死皮，动作轻柔；</w:t>
            </w:r>
          </w:p>
          <w:p>
            <w:pPr>
              <w:pStyle w:val="19"/>
              <w:spacing w:before="0" w:line="300" w:lineRule="exact"/>
              <w:ind w:left="0" w:leftChars="0"/>
              <w:rPr>
                <w:rFonts w:hint="default" w:ascii="Arial" w:hAnsi="Arial" w:eastAsia="宋体" w:cs="Arial"/>
                <w:spacing w:val="0"/>
                <w:sz w:val="24"/>
                <w:szCs w:val="24"/>
              </w:rPr>
            </w:pPr>
            <w:r>
              <w:rPr>
                <w:rFonts w:hint="default" w:ascii="Arial" w:hAnsi="Arial" w:cs="Arial"/>
                <w:spacing w:val="0"/>
                <w:sz w:val="24"/>
                <w:szCs w:val="24"/>
              </w:rPr>
              <w:t>——注意指/趾缝的清洗。</w:t>
            </w:r>
          </w:p>
        </w:tc>
        <w:tc>
          <w:tcPr>
            <w:tcW w:w="1883" w:type="dxa"/>
            <w:noWrap w:val="0"/>
            <w:vAlign w:val="center"/>
          </w:tcPr>
          <w:p>
            <w:pPr>
              <w:pStyle w:val="19"/>
              <w:spacing w:before="0" w:line="300" w:lineRule="exact"/>
              <w:ind w:left="0" w:leftChars="0" w:right="0" w:rightChars="0" w:firstLine="0" w:firstLineChars="0"/>
              <w:jc w:val="both"/>
              <w:rPr>
                <w:rFonts w:hint="default" w:ascii="Arial" w:hAnsi="Arial" w:eastAsia="宋体" w:cs="Arial"/>
                <w:spacing w:val="-2"/>
                <w:sz w:val="24"/>
                <w:szCs w:val="24"/>
              </w:rPr>
            </w:pPr>
            <w:r>
              <w:rPr>
                <w:rFonts w:hint="default" w:ascii="Arial" w:hAnsi="Arial" w:cs="Arial"/>
                <w:spacing w:val="0"/>
                <w:sz w:val="24"/>
                <w:szCs w:val="24"/>
              </w:rPr>
              <w:t>尊重护理对象的个人</w:t>
            </w:r>
            <w:r>
              <w:rPr>
                <w:rFonts w:hint="default" w:ascii="Arial" w:hAnsi="Arial" w:cs="Arial"/>
                <w:sz w:val="24"/>
                <w:szCs w:val="24"/>
              </w:rPr>
              <w:t xml:space="preserve"> </w:t>
            </w:r>
            <w:r>
              <w:rPr>
                <w:rFonts w:hint="default" w:ascii="Arial" w:hAnsi="Arial" w:cs="Arial"/>
                <w:spacing w:val="0"/>
                <w:sz w:val="24"/>
                <w:szCs w:val="24"/>
              </w:rPr>
              <w:t>习惯，必要时涂抹润 肤霜，防止干燥。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jc w:val="center"/>
        </w:trPr>
        <w:tc>
          <w:tcPr>
            <w:tcW w:w="564" w:type="dxa"/>
            <w:noWrap w:val="0"/>
            <w:vAlign w:val="center"/>
          </w:tcPr>
          <w:p>
            <w:pPr>
              <w:pStyle w:val="19"/>
              <w:spacing w:before="0" w:line="300" w:lineRule="exact"/>
              <w:ind w:left="0" w:leftChars="0"/>
              <w:jc w:val="center"/>
              <w:rPr>
                <w:rFonts w:hint="default" w:ascii="Arial" w:hAnsi="Arial" w:eastAsia="宋体" w:cs="Arial"/>
                <w:sz w:val="24"/>
                <w:szCs w:val="24"/>
              </w:rPr>
            </w:pPr>
            <w:r>
              <w:rPr>
                <w:rFonts w:hint="default" w:ascii="Arial" w:hAnsi="Arial" w:cs="Arial"/>
                <w:spacing w:val="0"/>
                <w:sz w:val="24"/>
                <w:szCs w:val="24"/>
              </w:rPr>
              <w:t>11</w:t>
            </w:r>
          </w:p>
        </w:tc>
        <w:tc>
          <w:tcPr>
            <w:tcW w:w="1498" w:type="dxa"/>
            <w:gridSpan w:val="2"/>
            <w:noWrap w:val="0"/>
            <w:vAlign w:val="center"/>
          </w:tcPr>
          <w:p>
            <w:pPr>
              <w:pStyle w:val="19"/>
              <w:spacing w:before="0" w:line="300" w:lineRule="exact"/>
              <w:ind w:left="0" w:leftChars="0"/>
              <w:jc w:val="center"/>
              <w:rPr>
                <w:rFonts w:hint="default" w:ascii="Arial" w:hAnsi="Arial" w:eastAsia="宋体" w:cs="Arial"/>
                <w:spacing w:val="-2"/>
                <w:sz w:val="24"/>
                <w:szCs w:val="24"/>
              </w:rPr>
            </w:pPr>
            <w:r>
              <w:rPr>
                <w:rFonts w:hint="default" w:ascii="Arial" w:hAnsi="Arial" w:cs="Arial"/>
                <w:spacing w:val="0"/>
                <w:sz w:val="24"/>
                <w:szCs w:val="24"/>
              </w:rPr>
              <w:t>耳部护理</w:t>
            </w:r>
          </w:p>
        </w:tc>
        <w:tc>
          <w:tcPr>
            <w:tcW w:w="5744" w:type="dxa"/>
            <w:noWrap w:val="0"/>
            <w:vAlign w:val="center"/>
          </w:tcPr>
          <w:p>
            <w:pPr>
              <w:pStyle w:val="19"/>
              <w:spacing w:before="0" w:line="300" w:lineRule="exact"/>
              <w:ind w:left="0"/>
              <w:rPr>
                <w:rFonts w:hint="default" w:ascii="Arial" w:hAnsi="Arial" w:cs="Arial"/>
                <w:sz w:val="24"/>
                <w:szCs w:val="24"/>
              </w:rPr>
            </w:pPr>
            <w:r>
              <w:rPr>
                <w:rFonts w:hint="default" w:ascii="Arial" w:hAnsi="Arial" w:cs="Arial"/>
                <w:spacing w:val="0"/>
                <w:position w:val="7"/>
                <w:sz w:val="24"/>
                <w:szCs w:val="24"/>
              </w:rPr>
              <w:t>——嘱护理对象维持外耳道的干燥和清洁；</w:t>
            </w:r>
          </w:p>
          <w:p>
            <w:pPr>
              <w:pStyle w:val="19"/>
              <w:spacing w:line="300" w:lineRule="exact"/>
              <w:ind w:left="0" w:leftChars="0"/>
              <w:rPr>
                <w:rFonts w:hint="default" w:ascii="Arial" w:hAnsi="Arial" w:eastAsia="宋体" w:cs="Arial"/>
                <w:spacing w:val="0"/>
                <w:sz w:val="24"/>
                <w:szCs w:val="24"/>
              </w:rPr>
            </w:pPr>
            <w:r>
              <w:rPr>
                <w:rFonts w:hint="default" w:ascii="Arial" w:hAnsi="Arial" w:cs="Arial"/>
                <w:sz w:val="24"/>
                <w:szCs w:val="24"/>
              </w:rPr>
              <w:t>——忌频繁掏耳</w:t>
            </w:r>
            <w:r>
              <w:rPr>
                <w:rFonts w:hint="default" w:ascii="Arial" w:hAnsi="Arial" w:cs="Arial"/>
                <w:sz w:val="24"/>
                <w:szCs w:val="24"/>
                <w:lang w:eastAsia="zh-CN"/>
              </w:rPr>
              <w:t>。</w:t>
            </w:r>
          </w:p>
        </w:tc>
        <w:tc>
          <w:tcPr>
            <w:tcW w:w="1883" w:type="dxa"/>
            <w:noWrap w:val="0"/>
            <w:vAlign w:val="center"/>
          </w:tcPr>
          <w:p>
            <w:pPr>
              <w:spacing w:line="300" w:lineRule="exact"/>
              <w:rPr>
                <w:rFonts w:hint="default" w:ascii="Arial" w:hAnsi="Arial" w:eastAsia="宋体" w:cs="Arial"/>
                <w:spacing w:val="-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jc w:val="center"/>
        </w:trPr>
        <w:tc>
          <w:tcPr>
            <w:tcW w:w="564" w:type="dxa"/>
            <w:noWrap w:val="0"/>
            <w:vAlign w:val="center"/>
          </w:tcPr>
          <w:p>
            <w:pPr>
              <w:pStyle w:val="19"/>
              <w:spacing w:before="0" w:line="300" w:lineRule="exact"/>
              <w:ind w:left="0" w:leftChars="0"/>
              <w:jc w:val="center"/>
              <w:rPr>
                <w:rFonts w:hint="default" w:ascii="Arial" w:hAnsi="Arial" w:eastAsia="宋体" w:cs="Arial"/>
                <w:sz w:val="24"/>
                <w:szCs w:val="24"/>
              </w:rPr>
            </w:pPr>
            <w:r>
              <w:rPr>
                <w:rFonts w:hint="default" w:ascii="Arial" w:hAnsi="Arial" w:cs="Arial"/>
                <w:spacing w:val="0"/>
                <w:sz w:val="24"/>
                <w:szCs w:val="24"/>
              </w:rPr>
              <w:t>12</w:t>
            </w:r>
          </w:p>
        </w:tc>
        <w:tc>
          <w:tcPr>
            <w:tcW w:w="1498" w:type="dxa"/>
            <w:gridSpan w:val="2"/>
            <w:noWrap w:val="0"/>
            <w:vAlign w:val="center"/>
          </w:tcPr>
          <w:p>
            <w:pPr>
              <w:pStyle w:val="19"/>
              <w:spacing w:before="0" w:line="300" w:lineRule="exact"/>
              <w:ind w:left="0"/>
              <w:jc w:val="center"/>
              <w:rPr>
                <w:rFonts w:hint="default" w:ascii="Arial" w:hAnsi="Arial" w:cs="Arial"/>
                <w:sz w:val="24"/>
                <w:szCs w:val="24"/>
              </w:rPr>
            </w:pPr>
            <w:r>
              <w:rPr>
                <w:rFonts w:hint="default" w:ascii="Arial" w:hAnsi="Arial" w:cs="Arial"/>
                <w:spacing w:val="0"/>
                <w:sz w:val="24"/>
                <w:szCs w:val="24"/>
              </w:rPr>
              <w:t>温水擦浴(床上</w:t>
            </w:r>
          </w:p>
          <w:p>
            <w:pPr>
              <w:pStyle w:val="19"/>
              <w:spacing w:before="0" w:line="300" w:lineRule="exact"/>
              <w:ind w:left="0" w:leftChars="0"/>
              <w:jc w:val="center"/>
              <w:rPr>
                <w:rFonts w:hint="default" w:ascii="Arial" w:hAnsi="Arial" w:eastAsia="宋体" w:cs="Arial"/>
                <w:spacing w:val="-2"/>
                <w:sz w:val="24"/>
                <w:szCs w:val="24"/>
              </w:rPr>
            </w:pPr>
            <w:r>
              <w:rPr>
                <w:rFonts w:hint="default" w:ascii="Arial" w:hAnsi="Arial" w:cs="Arial"/>
                <w:spacing w:val="0"/>
                <w:sz w:val="24"/>
                <w:szCs w:val="24"/>
              </w:rPr>
              <w:t>擦浴)</w:t>
            </w:r>
          </w:p>
        </w:tc>
        <w:tc>
          <w:tcPr>
            <w:tcW w:w="5744" w:type="dxa"/>
            <w:noWrap w:val="0"/>
            <w:vAlign w:val="center"/>
          </w:tcPr>
          <w:p>
            <w:pPr>
              <w:pStyle w:val="19"/>
              <w:spacing w:before="0" w:line="300" w:lineRule="exact"/>
              <w:ind w:left="0"/>
              <w:rPr>
                <w:rFonts w:hint="default" w:ascii="Arial" w:hAnsi="Arial" w:cs="Arial"/>
                <w:sz w:val="24"/>
                <w:szCs w:val="24"/>
              </w:rPr>
            </w:pPr>
            <w:r>
              <w:rPr>
                <w:rFonts w:hint="default" w:ascii="Arial" w:hAnsi="Arial" w:cs="Arial"/>
                <w:spacing w:val="0"/>
                <w:sz w:val="24"/>
                <w:szCs w:val="24"/>
              </w:rPr>
              <w:t>——房间温度控制在(24±2)℃,尽量较少暴露；</w:t>
            </w:r>
          </w:p>
          <w:p>
            <w:pPr>
              <w:pStyle w:val="19"/>
              <w:spacing w:before="0" w:line="300" w:lineRule="exact"/>
              <w:ind w:left="400" w:right="0" w:hanging="480" w:hangingChars="200"/>
              <w:rPr>
                <w:rFonts w:hint="default" w:ascii="Arial" w:hAnsi="Arial" w:cs="Arial"/>
                <w:sz w:val="24"/>
                <w:szCs w:val="24"/>
              </w:rPr>
            </w:pPr>
            <w:r>
              <w:rPr>
                <w:rFonts w:hint="default" w:ascii="Arial" w:hAnsi="Arial" w:cs="Arial"/>
                <w:sz w:val="24"/>
                <w:szCs w:val="24"/>
              </w:rPr>
              <w:t>——保持水温在(40～45)℃为宜，并根据护理对象耐受性及季节调</w:t>
            </w:r>
            <w:r>
              <w:rPr>
                <w:rFonts w:hint="default" w:ascii="Arial" w:hAnsi="Arial" w:cs="Arial"/>
                <w:spacing w:val="0"/>
                <w:sz w:val="24"/>
                <w:szCs w:val="24"/>
              </w:rPr>
              <w:t>温，擦浴的方法和顺序正确；</w:t>
            </w:r>
          </w:p>
          <w:p>
            <w:pPr>
              <w:pStyle w:val="19"/>
              <w:spacing w:before="0" w:line="300" w:lineRule="exact"/>
              <w:ind w:left="480" w:leftChars="0" w:hanging="480" w:hangingChars="200"/>
              <w:rPr>
                <w:rFonts w:hint="default" w:ascii="Arial" w:hAnsi="Arial" w:eastAsia="宋体" w:cs="Arial"/>
                <w:spacing w:val="0"/>
                <w:sz w:val="24"/>
                <w:szCs w:val="24"/>
              </w:rPr>
            </w:pPr>
            <w:r>
              <w:rPr>
                <w:rFonts w:hint="default" w:ascii="Arial" w:hAnsi="Arial" w:cs="Arial"/>
                <w:sz w:val="24"/>
                <w:szCs w:val="24"/>
              </w:rPr>
              <w:t>——擦浴过程中，适时换水，毛巾脸盆等用具应分开专用，即时清洗。</w:t>
            </w:r>
          </w:p>
        </w:tc>
        <w:tc>
          <w:tcPr>
            <w:tcW w:w="1883" w:type="dxa"/>
            <w:noWrap w:val="0"/>
            <w:vAlign w:val="center"/>
          </w:tcPr>
          <w:p>
            <w:pPr>
              <w:pStyle w:val="19"/>
              <w:spacing w:before="0" w:line="300" w:lineRule="exact"/>
              <w:ind w:left="0" w:leftChars="0" w:right="0" w:rightChars="0" w:firstLine="0" w:firstLineChars="0"/>
              <w:rPr>
                <w:rFonts w:hint="default" w:ascii="Arial" w:hAnsi="Arial" w:eastAsia="宋体" w:cs="Arial"/>
                <w:spacing w:val="-2"/>
                <w:sz w:val="24"/>
                <w:szCs w:val="24"/>
              </w:rPr>
            </w:pPr>
            <w:r>
              <w:rPr>
                <w:rFonts w:hint="default" w:ascii="Arial" w:hAnsi="Arial" w:cs="Arial"/>
                <w:spacing w:val="0"/>
                <w:sz w:val="24"/>
                <w:szCs w:val="24"/>
              </w:rPr>
              <w:t>注意保暖和保护隐</w:t>
            </w:r>
            <w:r>
              <w:rPr>
                <w:rFonts w:hint="default" w:ascii="Arial" w:hAnsi="Arial" w:cs="Arial"/>
                <w:sz w:val="24"/>
                <w:szCs w:val="24"/>
              </w:rPr>
              <w:t xml:space="preserve">  </w:t>
            </w:r>
            <w:r>
              <w:rPr>
                <w:rFonts w:hint="default" w:ascii="Arial" w:hAnsi="Arial" w:cs="Arial"/>
                <w:spacing w:val="0"/>
                <w:sz w:val="24"/>
                <w:szCs w:val="24"/>
              </w:rPr>
              <w:t xml:space="preserve">私；擦浴时注意保护 </w:t>
            </w:r>
            <w:r>
              <w:rPr>
                <w:rFonts w:hint="default" w:ascii="Arial" w:hAnsi="Arial" w:cs="Arial"/>
                <w:sz w:val="24"/>
                <w:szCs w:val="24"/>
              </w:rPr>
              <w:t>伤口和各种管路；擦</w:t>
            </w:r>
            <w:r>
              <w:rPr>
                <w:rFonts w:hint="default" w:ascii="Arial" w:hAnsi="Arial" w:cs="Arial"/>
                <w:spacing w:val="0"/>
                <w:sz w:val="24"/>
                <w:szCs w:val="24"/>
              </w:rPr>
              <w:t xml:space="preserve"> 浴后检查和妥善固定 </w:t>
            </w:r>
            <w:r>
              <w:rPr>
                <w:rFonts w:hint="default" w:ascii="Arial" w:hAnsi="Arial" w:cs="Arial"/>
                <w:sz w:val="24"/>
                <w:szCs w:val="24"/>
              </w:rPr>
              <w:t>各种管路。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jc w:val="center"/>
        </w:trPr>
        <w:tc>
          <w:tcPr>
            <w:tcW w:w="564" w:type="dxa"/>
            <w:noWrap w:val="0"/>
            <w:vAlign w:val="center"/>
          </w:tcPr>
          <w:p>
            <w:pPr>
              <w:pStyle w:val="19"/>
              <w:spacing w:before="0" w:line="300" w:lineRule="exact"/>
              <w:ind w:left="0"/>
              <w:jc w:val="center"/>
              <w:rPr>
                <w:rFonts w:hint="default" w:ascii="Arial" w:hAnsi="Arial" w:cs="Arial"/>
                <w:sz w:val="24"/>
                <w:szCs w:val="24"/>
              </w:rPr>
            </w:pPr>
            <w:r>
              <w:rPr>
                <w:rFonts w:hint="default" w:ascii="Arial" w:hAnsi="Arial" w:cs="Arial"/>
                <w:spacing w:val="0"/>
                <w:sz w:val="24"/>
                <w:szCs w:val="24"/>
              </w:rPr>
              <w:t>13</w:t>
            </w:r>
          </w:p>
          <w:p>
            <w:pPr>
              <w:pStyle w:val="19"/>
              <w:spacing w:before="0" w:line="300" w:lineRule="exact"/>
              <w:ind w:left="0" w:leftChars="0"/>
              <w:jc w:val="center"/>
              <w:rPr>
                <w:rFonts w:hint="default" w:ascii="Arial" w:hAnsi="Arial" w:eastAsia="宋体" w:cs="Arial"/>
                <w:sz w:val="24"/>
                <w:szCs w:val="24"/>
              </w:rPr>
            </w:pPr>
          </w:p>
        </w:tc>
        <w:tc>
          <w:tcPr>
            <w:tcW w:w="1498" w:type="dxa"/>
            <w:gridSpan w:val="2"/>
            <w:noWrap w:val="0"/>
            <w:vAlign w:val="center"/>
          </w:tcPr>
          <w:p>
            <w:pPr>
              <w:pStyle w:val="19"/>
              <w:spacing w:before="0" w:line="300" w:lineRule="exact"/>
              <w:ind w:left="0"/>
              <w:jc w:val="center"/>
              <w:rPr>
                <w:rFonts w:hint="default" w:ascii="Arial" w:hAnsi="Arial" w:eastAsia="宋体" w:cs="Arial"/>
                <w:sz w:val="24"/>
                <w:szCs w:val="24"/>
              </w:rPr>
            </w:pPr>
            <w:r>
              <w:rPr>
                <w:rFonts w:hint="default" w:ascii="Arial" w:hAnsi="Arial" w:eastAsia="宋体" w:cs="Arial"/>
                <w:spacing w:val="0"/>
                <w:sz w:val="24"/>
                <w:szCs w:val="24"/>
              </w:rPr>
              <w:t>沐浴(淋浴、盆</w:t>
            </w:r>
          </w:p>
          <w:p>
            <w:pPr>
              <w:pStyle w:val="19"/>
              <w:spacing w:before="0" w:line="300" w:lineRule="exact"/>
              <w:ind w:left="0" w:leftChars="0"/>
              <w:jc w:val="center"/>
              <w:rPr>
                <w:rFonts w:hint="default" w:ascii="Arial" w:hAnsi="Arial" w:eastAsia="宋体" w:cs="Arial"/>
                <w:spacing w:val="-2"/>
                <w:sz w:val="24"/>
                <w:szCs w:val="24"/>
              </w:rPr>
            </w:pPr>
            <w:r>
              <w:rPr>
                <w:rFonts w:hint="default" w:ascii="Arial" w:hAnsi="Arial" w:eastAsia="宋体" w:cs="Arial"/>
                <w:spacing w:val="0"/>
                <w:sz w:val="24"/>
                <w:szCs w:val="24"/>
              </w:rPr>
              <w:t>浴)</w:t>
            </w:r>
            <w:r>
              <w:rPr>
                <w:rFonts w:hint="default" w:ascii="Arial" w:hAnsi="Arial" w:eastAsia="宋体" w:cs="Arial"/>
                <w:spacing w:val="0"/>
                <w:sz w:val="24"/>
                <w:szCs w:val="24"/>
                <w:lang w:val="en-US" w:eastAsia="zh-CN"/>
              </w:rPr>
              <w:t>/</w:t>
            </w:r>
            <w:r>
              <w:rPr>
                <w:rFonts w:hint="default" w:ascii="Arial" w:hAnsi="Arial" w:eastAsia="宋体" w:cs="Arial"/>
                <w:snapToGrid w:val="0"/>
                <w:color w:val="000000"/>
                <w:spacing w:val="0"/>
                <w:kern w:val="0"/>
                <w:sz w:val="24"/>
                <w:szCs w:val="24"/>
                <w:highlight w:val="none"/>
                <w:lang w:val="en-US" w:eastAsia="zh-CN"/>
              </w:rPr>
              <w:t>使用洗澡机沐浴</w:t>
            </w:r>
          </w:p>
        </w:tc>
        <w:tc>
          <w:tcPr>
            <w:tcW w:w="5744" w:type="dxa"/>
            <w:noWrap w:val="0"/>
            <w:vAlign w:val="center"/>
          </w:tcPr>
          <w:p>
            <w:pPr>
              <w:pStyle w:val="19"/>
              <w:spacing w:before="0" w:line="300" w:lineRule="exact"/>
              <w:ind w:left="400" w:hanging="480" w:hangingChars="200"/>
              <w:rPr>
                <w:rFonts w:hint="default" w:ascii="Arial" w:hAnsi="Arial" w:cs="Arial"/>
                <w:sz w:val="24"/>
                <w:szCs w:val="24"/>
              </w:rPr>
            </w:pPr>
            <w:r>
              <w:rPr>
                <w:rFonts w:hint="default" w:ascii="Arial" w:hAnsi="Arial" w:cs="Arial"/>
                <w:spacing w:val="0"/>
                <w:sz w:val="24"/>
                <w:szCs w:val="24"/>
              </w:rPr>
              <w:t>——评估护理对象一般情况，选择合适的沐浴方式(淋浴或盆浴)</w:t>
            </w:r>
            <w:r>
              <w:rPr>
                <w:rFonts w:hint="default" w:ascii="Arial" w:hAnsi="Arial" w:cs="Arial"/>
                <w:spacing w:val="0"/>
                <w:sz w:val="24"/>
                <w:szCs w:val="24"/>
                <w:lang w:eastAsia="zh-CN"/>
              </w:rPr>
              <w:t>。护理对象家庭需具备沐浴设施。</w:t>
            </w:r>
          </w:p>
          <w:p>
            <w:pPr>
              <w:pStyle w:val="19"/>
              <w:spacing w:before="0" w:line="300" w:lineRule="exact"/>
              <w:ind w:left="0" w:right="0" w:firstLine="0"/>
              <w:rPr>
                <w:rFonts w:hint="default" w:ascii="Arial" w:hAnsi="Arial" w:cs="Arial"/>
                <w:spacing w:val="-6"/>
                <w:sz w:val="24"/>
                <w:szCs w:val="24"/>
              </w:rPr>
            </w:pPr>
            <w:r>
              <w:rPr>
                <w:rFonts w:hint="default" w:ascii="Arial" w:hAnsi="Arial" w:cs="Arial"/>
                <w:sz w:val="24"/>
                <w:szCs w:val="24"/>
              </w:rPr>
              <w:t>——</w:t>
            </w:r>
            <w:r>
              <w:rPr>
                <w:rFonts w:hint="default" w:ascii="Arial" w:hAnsi="Arial" w:cs="Arial"/>
                <w:spacing w:val="-6"/>
                <w:sz w:val="24"/>
                <w:szCs w:val="24"/>
              </w:rPr>
              <w:t>沐浴前有安全提示：避免空腹或饱餐时沐浴，忌突然蹲下或站立</w:t>
            </w:r>
          </w:p>
          <w:p>
            <w:pPr>
              <w:pStyle w:val="19"/>
              <w:spacing w:before="0" w:line="300" w:lineRule="exact"/>
              <w:ind w:left="0" w:right="0" w:firstLine="0"/>
              <w:rPr>
                <w:rFonts w:hint="default" w:ascii="Arial" w:hAnsi="Arial" w:cs="Arial"/>
                <w:sz w:val="24"/>
                <w:szCs w:val="24"/>
              </w:rPr>
            </w:pPr>
            <w:r>
              <w:rPr>
                <w:rFonts w:hint="default" w:ascii="Arial" w:hAnsi="Arial" w:cs="Arial"/>
                <w:spacing w:val="0"/>
                <w:sz w:val="24"/>
                <w:szCs w:val="24"/>
              </w:rPr>
              <w:t>——室温控制在(24±2)℃;</w:t>
            </w:r>
          </w:p>
          <w:p>
            <w:pPr>
              <w:pStyle w:val="19"/>
              <w:spacing w:before="0" w:line="300" w:lineRule="exact"/>
              <w:ind w:left="0"/>
              <w:rPr>
                <w:rFonts w:hint="default" w:ascii="Arial" w:hAnsi="Arial" w:cs="Arial"/>
                <w:sz w:val="24"/>
                <w:szCs w:val="24"/>
              </w:rPr>
            </w:pPr>
            <w:r>
              <w:rPr>
                <w:rFonts w:hint="default" w:ascii="Arial" w:hAnsi="Arial" w:cs="Arial"/>
                <w:sz w:val="24"/>
                <w:szCs w:val="24"/>
              </w:rPr>
              <w:t>——沐浴前先调节水温，水温一般控制在(40～45)℃</w:t>
            </w:r>
            <w:r>
              <w:rPr>
                <w:rFonts w:hint="default" w:ascii="Arial" w:hAnsi="Arial" w:cs="Arial"/>
                <w:spacing w:val="0"/>
                <w:sz w:val="24"/>
                <w:szCs w:val="24"/>
              </w:rPr>
              <w:t>,可根据护理对</w:t>
            </w:r>
          </w:p>
          <w:p>
            <w:pPr>
              <w:pStyle w:val="19"/>
              <w:spacing w:before="0" w:line="300" w:lineRule="exact"/>
              <w:ind w:left="399" w:leftChars="190" w:firstLine="0" w:firstLineChars="0"/>
              <w:rPr>
                <w:rFonts w:hint="default" w:ascii="Arial" w:hAnsi="Arial" w:cs="Arial"/>
                <w:sz w:val="24"/>
                <w:szCs w:val="24"/>
                <w:lang w:eastAsia="zh-CN"/>
              </w:rPr>
            </w:pPr>
            <w:r>
              <w:rPr>
                <w:rFonts w:hint="default" w:ascii="Arial" w:hAnsi="Arial" w:cs="Arial"/>
                <w:spacing w:val="0"/>
                <w:sz w:val="24"/>
                <w:szCs w:val="24"/>
              </w:rPr>
              <w:t>象耐受性及季节因素合理调温，调节顺序为先开冷水，再开热水，沐浴过程中注意水温变化，如需再次调节水温应离开老人身体</w:t>
            </w:r>
            <w:r>
              <w:rPr>
                <w:rFonts w:hint="default" w:ascii="Arial" w:hAnsi="Arial" w:cs="Arial"/>
                <w:spacing w:val="0"/>
                <w:sz w:val="24"/>
                <w:szCs w:val="24"/>
                <w:lang w:eastAsia="zh-CN"/>
              </w:rPr>
              <w:t>；</w:t>
            </w:r>
          </w:p>
          <w:p>
            <w:pPr>
              <w:pStyle w:val="19"/>
              <w:spacing w:before="0" w:line="300" w:lineRule="exact"/>
              <w:ind w:left="400" w:right="0" w:hanging="480" w:hangingChars="200"/>
              <w:rPr>
                <w:rFonts w:hint="default" w:ascii="Arial" w:hAnsi="Arial" w:cs="Arial"/>
                <w:sz w:val="24"/>
                <w:szCs w:val="24"/>
              </w:rPr>
            </w:pPr>
            <w:r>
              <w:rPr>
                <w:rFonts w:hint="default" w:ascii="Arial" w:hAnsi="Arial" w:cs="Arial"/>
                <w:sz w:val="24"/>
                <w:szCs w:val="24"/>
              </w:rPr>
              <w:t>——沐浴时取舒适、稳固的座位，肢体处于功能位，擦</w:t>
            </w:r>
            <w:r>
              <w:rPr>
                <w:rFonts w:hint="default" w:ascii="Arial" w:hAnsi="Arial" w:cs="Arial"/>
                <w:spacing w:val="0"/>
                <w:sz w:val="24"/>
                <w:szCs w:val="24"/>
              </w:rPr>
              <w:t>洗顺序为先面部后躯体，沐浴过程中注意观察护理对象身体情况，发现异常及时处理，应防止烫伤、跌倒、着凉等不良事件的发生；</w:t>
            </w:r>
          </w:p>
          <w:p>
            <w:pPr>
              <w:pStyle w:val="19"/>
              <w:spacing w:before="0" w:line="300" w:lineRule="exact"/>
              <w:ind w:left="0" w:leftChars="0" w:right="0" w:rightChars="0" w:firstLine="0" w:firstLineChars="0"/>
              <w:rPr>
                <w:rFonts w:hint="default" w:ascii="Arial" w:hAnsi="Arial" w:eastAsia="宋体" w:cs="Arial"/>
                <w:spacing w:val="0"/>
                <w:sz w:val="24"/>
                <w:szCs w:val="24"/>
              </w:rPr>
            </w:pPr>
            <w:r>
              <w:rPr>
                <w:rFonts w:hint="default" w:ascii="Arial" w:hAnsi="Arial" w:cs="Arial"/>
                <w:spacing w:val="0"/>
                <w:sz w:val="24"/>
                <w:szCs w:val="24"/>
              </w:rPr>
              <w:t>——沐浴后身上无异味、无污垢，皮肤清洁。</w:t>
            </w:r>
          </w:p>
        </w:tc>
        <w:tc>
          <w:tcPr>
            <w:tcW w:w="1883" w:type="dxa"/>
            <w:noWrap w:val="0"/>
            <w:vAlign w:val="center"/>
          </w:tcPr>
          <w:p>
            <w:pPr>
              <w:pStyle w:val="19"/>
              <w:spacing w:before="0" w:line="300" w:lineRule="exact"/>
              <w:ind w:left="0"/>
              <w:rPr>
                <w:rFonts w:hint="default" w:ascii="Arial" w:hAnsi="Arial" w:cs="Arial"/>
                <w:sz w:val="24"/>
                <w:szCs w:val="24"/>
              </w:rPr>
            </w:pPr>
            <w:r>
              <w:rPr>
                <w:rFonts w:hint="default" w:ascii="Arial" w:hAnsi="Arial" w:cs="Arial"/>
                <w:spacing w:val="0"/>
                <w:sz w:val="24"/>
                <w:szCs w:val="24"/>
              </w:rPr>
              <w:t>当身体不适或衰弱时</w:t>
            </w:r>
          </w:p>
          <w:p>
            <w:pPr>
              <w:pStyle w:val="19"/>
              <w:spacing w:before="0" w:line="300" w:lineRule="exact"/>
              <w:ind w:left="0"/>
              <w:rPr>
                <w:rFonts w:hint="default" w:ascii="Arial" w:hAnsi="Arial" w:cs="Arial"/>
                <w:sz w:val="24"/>
                <w:szCs w:val="24"/>
              </w:rPr>
            </w:pPr>
            <w:r>
              <w:rPr>
                <w:rFonts w:hint="default" w:ascii="Arial" w:hAnsi="Arial" w:cs="Arial"/>
                <w:spacing w:val="0"/>
                <w:sz w:val="24"/>
                <w:szCs w:val="24"/>
              </w:rPr>
              <w:t>不宜沐浴；注意浴室</w:t>
            </w:r>
          </w:p>
          <w:p>
            <w:pPr>
              <w:pStyle w:val="19"/>
              <w:spacing w:before="0" w:line="300" w:lineRule="exact"/>
              <w:ind w:left="0" w:leftChars="0" w:firstLine="0" w:firstLineChars="0"/>
              <w:rPr>
                <w:rFonts w:hint="default" w:ascii="Arial" w:hAnsi="Arial" w:eastAsia="宋体" w:cs="Arial"/>
                <w:spacing w:val="-2"/>
                <w:sz w:val="24"/>
                <w:szCs w:val="24"/>
              </w:rPr>
            </w:pPr>
            <w:r>
              <w:rPr>
                <w:rFonts w:hint="default" w:ascii="Arial" w:hAnsi="Arial" w:cs="Arial"/>
                <w:spacing w:val="0"/>
                <w:sz w:val="24"/>
                <w:szCs w:val="24"/>
              </w:rPr>
              <w:t>内的通风，防止对流   风；沐浴时间应适度；浴后适当饮水。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jc w:val="center"/>
        </w:trPr>
        <w:tc>
          <w:tcPr>
            <w:tcW w:w="564" w:type="dxa"/>
            <w:noWrap w:val="0"/>
            <w:vAlign w:val="center"/>
          </w:tcPr>
          <w:p>
            <w:pPr>
              <w:pStyle w:val="19"/>
              <w:spacing w:before="0" w:line="300" w:lineRule="exact"/>
              <w:ind w:left="0" w:leftChars="0"/>
              <w:jc w:val="center"/>
              <w:rPr>
                <w:rFonts w:hint="default" w:ascii="Arial" w:hAnsi="Arial" w:eastAsia="宋体" w:cs="Arial"/>
                <w:sz w:val="24"/>
                <w:szCs w:val="24"/>
              </w:rPr>
            </w:pPr>
            <w:r>
              <w:rPr>
                <w:rFonts w:hint="default" w:ascii="Arial" w:hAnsi="Arial" w:cs="Arial"/>
                <w:spacing w:val="0"/>
                <w:sz w:val="24"/>
                <w:szCs w:val="24"/>
              </w:rPr>
              <w:t>1</w:t>
            </w:r>
            <w:r>
              <w:rPr>
                <w:rFonts w:hint="default" w:ascii="Arial" w:hAnsi="Arial" w:cs="Arial"/>
                <w:spacing w:val="0"/>
                <w:sz w:val="24"/>
                <w:szCs w:val="24"/>
                <w:lang w:val="en-US" w:eastAsia="zh-CN"/>
              </w:rPr>
              <w:t>4</w:t>
            </w:r>
          </w:p>
        </w:tc>
        <w:tc>
          <w:tcPr>
            <w:tcW w:w="1498" w:type="dxa"/>
            <w:gridSpan w:val="2"/>
            <w:noWrap w:val="0"/>
            <w:vAlign w:val="center"/>
          </w:tcPr>
          <w:p>
            <w:pPr>
              <w:pStyle w:val="19"/>
              <w:spacing w:before="0" w:line="300" w:lineRule="exact"/>
              <w:ind w:left="0" w:leftChars="0" w:right="0" w:rightChars="0" w:firstLine="0" w:firstLineChars="0"/>
              <w:jc w:val="center"/>
              <w:rPr>
                <w:rFonts w:hint="default" w:ascii="Arial" w:hAnsi="Arial" w:eastAsia="宋体" w:cs="Arial"/>
                <w:spacing w:val="-2"/>
                <w:sz w:val="24"/>
                <w:szCs w:val="24"/>
              </w:rPr>
            </w:pPr>
            <w:r>
              <w:rPr>
                <w:rFonts w:hint="default" w:ascii="Arial" w:hAnsi="Arial" w:cs="Arial"/>
                <w:spacing w:val="0"/>
                <w:sz w:val="24"/>
                <w:szCs w:val="24"/>
              </w:rPr>
              <w:t>协助更衣(更换上衣/裤子)</w:t>
            </w:r>
          </w:p>
        </w:tc>
        <w:tc>
          <w:tcPr>
            <w:tcW w:w="5744" w:type="dxa"/>
            <w:noWrap w:val="0"/>
            <w:vAlign w:val="center"/>
          </w:tcPr>
          <w:p>
            <w:pPr>
              <w:pStyle w:val="19"/>
              <w:spacing w:before="0" w:line="300" w:lineRule="exact"/>
              <w:ind w:left="400" w:right="0" w:hanging="480" w:hangingChars="200"/>
              <w:rPr>
                <w:rFonts w:hint="default" w:ascii="Arial" w:hAnsi="Arial" w:cs="Arial"/>
                <w:sz w:val="24"/>
                <w:szCs w:val="24"/>
                <w:lang w:eastAsia="zh-CN"/>
              </w:rPr>
            </w:pPr>
            <w:r>
              <w:rPr>
                <w:rFonts w:hint="default" w:ascii="Arial" w:hAnsi="Arial" w:cs="Arial"/>
                <w:sz w:val="24"/>
                <w:szCs w:val="24"/>
              </w:rPr>
              <w:t>——注意穿脱衣的顺序(脱衣顺序：无肢体活动障碍时</w:t>
            </w:r>
            <w:r>
              <w:rPr>
                <w:rFonts w:hint="default" w:ascii="Arial" w:hAnsi="Arial" w:cs="Arial"/>
                <w:spacing w:val="0"/>
                <w:sz w:val="24"/>
                <w:szCs w:val="24"/>
              </w:rPr>
              <w:t>，先近侧，后远侧；一侧肢体活动障碍时，先健侧，后患侧。穿衣顺序：无肢体活动障碍时，先远侧，后近侧；一侧肢体活动障碍时，先患侧，</w:t>
            </w:r>
            <w:r>
              <w:rPr>
                <w:rFonts w:hint="default" w:ascii="Arial" w:hAnsi="Arial" w:cs="Arial"/>
                <w:sz w:val="24"/>
                <w:szCs w:val="24"/>
              </w:rPr>
              <w:t xml:space="preserve"> </w:t>
            </w:r>
            <w:r>
              <w:rPr>
                <w:rFonts w:hint="default" w:ascii="Arial" w:hAnsi="Arial" w:cs="Arial"/>
                <w:spacing w:val="0"/>
                <w:sz w:val="24"/>
                <w:szCs w:val="24"/>
              </w:rPr>
              <w:t>后健侧</w:t>
            </w:r>
            <w:r>
              <w:rPr>
                <w:rFonts w:hint="default" w:ascii="Arial" w:hAnsi="Arial" w:cs="Arial"/>
                <w:spacing w:val="0"/>
                <w:sz w:val="24"/>
                <w:szCs w:val="24"/>
                <w:lang w:eastAsia="zh-CN"/>
              </w:rPr>
              <w:t>；</w:t>
            </w:r>
          </w:p>
          <w:p>
            <w:pPr>
              <w:pStyle w:val="19"/>
              <w:spacing w:before="0" w:line="300" w:lineRule="exact"/>
              <w:ind w:left="480" w:leftChars="0" w:right="0" w:rightChars="0" w:hanging="480" w:hangingChars="200"/>
              <w:rPr>
                <w:rFonts w:hint="default" w:ascii="Arial" w:hAnsi="Arial" w:cs="Arial"/>
                <w:sz w:val="24"/>
                <w:szCs w:val="24"/>
              </w:rPr>
            </w:pPr>
            <w:r>
              <w:rPr>
                <w:rFonts w:hint="default" w:ascii="Arial" w:hAnsi="Arial" w:cs="Arial"/>
                <w:sz w:val="24"/>
                <w:szCs w:val="24"/>
              </w:rPr>
              <w:t>——保持肢体在功能位范围内活动，防止牵拉受损</w:t>
            </w:r>
            <w:r>
              <w:rPr>
                <w:rFonts w:hint="default" w:ascii="Arial" w:hAnsi="Arial" w:cs="Arial"/>
                <w:spacing w:val="0"/>
                <w:sz w:val="24"/>
                <w:szCs w:val="24"/>
              </w:rPr>
              <w:t>，防跌倒、坠地</w:t>
            </w:r>
            <w:r>
              <w:rPr>
                <w:rFonts w:hint="default" w:ascii="Arial" w:hAnsi="Arial" w:cs="Arial"/>
                <w:spacing w:val="0"/>
                <w:sz w:val="24"/>
                <w:szCs w:val="24"/>
                <w:lang w:eastAsia="zh-CN"/>
              </w:rPr>
              <w:t>；</w:t>
            </w:r>
            <w:r>
              <w:rPr>
                <w:rFonts w:hint="default" w:ascii="Arial" w:hAnsi="Arial" w:cs="Arial"/>
                <w:sz w:val="24"/>
                <w:szCs w:val="24"/>
              </w:rPr>
              <w:t xml:space="preserve"> </w:t>
            </w:r>
          </w:p>
          <w:p>
            <w:pPr>
              <w:pStyle w:val="19"/>
              <w:spacing w:before="0" w:line="300" w:lineRule="exact"/>
              <w:ind w:left="0" w:leftChars="0" w:right="0" w:rightChars="0"/>
              <w:rPr>
                <w:rFonts w:hint="default" w:ascii="Arial" w:hAnsi="Arial" w:eastAsia="宋体" w:cs="Arial"/>
                <w:spacing w:val="0"/>
                <w:sz w:val="24"/>
                <w:szCs w:val="24"/>
              </w:rPr>
            </w:pPr>
            <w:r>
              <w:rPr>
                <w:rFonts w:hint="default" w:ascii="Arial" w:hAnsi="Arial" w:cs="Arial"/>
                <w:spacing w:val="0"/>
                <w:sz w:val="24"/>
                <w:szCs w:val="24"/>
              </w:rPr>
              <w:t>——根据护理对象意愿及时更换衣物，必要时随时更换</w:t>
            </w:r>
            <w:r>
              <w:rPr>
                <w:rFonts w:hint="default" w:ascii="Arial" w:hAnsi="Arial" w:cs="Arial"/>
                <w:spacing w:val="0"/>
                <w:sz w:val="24"/>
                <w:szCs w:val="24"/>
                <w:lang w:eastAsia="zh-CN"/>
              </w:rPr>
              <w:t>。</w:t>
            </w:r>
          </w:p>
        </w:tc>
        <w:tc>
          <w:tcPr>
            <w:tcW w:w="1883" w:type="dxa"/>
            <w:noWrap w:val="0"/>
            <w:vAlign w:val="center"/>
          </w:tcPr>
          <w:p>
            <w:pPr>
              <w:pStyle w:val="19"/>
              <w:spacing w:before="0" w:line="300" w:lineRule="exact"/>
              <w:ind w:left="0" w:leftChars="0" w:right="0" w:rightChars="0" w:firstLine="0" w:firstLineChars="0"/>
              <w:jc w:val="both"/>
              <w:rPr>
                <w:rFonts w:hint="default" w:ascii="Arial" w:hAnsi="Arial" w:eastAsia="宋体" w:cs="Arial"/>
                <w:spacing w:val="-2"/>
                <w:sz w:val="24"/>
                <w:szCs w:val="24"/>
              </w:rPr>
            </w:pPr>
            <w:r>
              <w:rPr>
                <w:rFonts w:hint="default" w:ascii="Arial" w:hAnsi="Arial" w:cs="Arial"/>
                <w:sz w:val="24"/>
                <w:szCs w:val="24"/>
              </w:rPr>
              <w:t>了解护理对象的肢体</w:t>
            </w:r>
            <w:r>
              <w:rPr>
                <w:rFonts w:hint="default" w:ascii="Arial" w:hAnsi="Arial" w:cs="Arial"/>
                <w:spacing w:val="0"/>
                <w:sz w:val="24"/>
                <w:szCs w:val="24"/>
              </w:rPr>
              <w:t xml:space="preserve"> 功能，保护护理对象 </w:t>
            </w:r>
            <w:r>
              <w:rPr>
                <w:rFonts w:hint="default" w:ascii="Arial" w:hAnsi="Arial" w:cs="Arial"/>
                <w:sz w:val="24"/>
                <w:szCs w:val="24"/>
              </w:rPr>
              <w:t>隐私。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3" w:hRule="atLeast"/>
          <w:jc w:val="center"/>
        </w:trPr>
        <w:tc>
          <w:tcPr>
            <w:tcW w:w="564" w:type="dxa"/>
            <w:noWrap w:val="0"/>
            <w:vAlign w:val="center"/>
          </w:tcPr>
          <w:p>
            <w:pPr>
              <w:pStyle w:val="19"/>
              <w:spacing w:before="0" w:line="300" w:lineRule="exact"/>
              <w:ind w:left="0" w:leftChars="0"/>
              <w:jc w:val="center"/>
              <w:rPr>
                <w:rFonts w:hint="default" w:ascii="Arial" w:hAnsi="Arial" w:eastAsia="宋体" w:cs="Arial"/>
                <w:sz w:val="24"/>
                <w:szCs w:val="24"/>
              </w:rPr>
            </w:pPr>
            <w:r>
              <w:rPr>
                <w:rFonts w:hint="default" w:ascii="Arial" w:hAnsi="Arial" w:cs="Arial"/>
                <w:spacing w:val="0"/>
                <w:sz w:val="24"/>
                <w:szCs w:val="24"/>
              </w:rPr>
              <w:t>1</w:t>
            </w:r>
            <w:r>
              <w:rPr>
                <w:rFonts w:hint="default" w:ascii="Arial" w:hAnsi="Arial" w:cs="Arial"/>
                <w:spacing w:val="0"/>
                <w:sz w:val="24"/>
                <w:szCs w:val="24"/>
                <w:lang w:val="en-US" w:eastAsia="zh-CN"/>
              </w:rPr>
              <w:t>5</w:t>
            </w:r>
          </w:p>
        </w:tc>
        <w:tc>
          <w:tcPr>
            <w:tcW w:w="1498" w:type="dxa"/>
            <w:gridSpan w:val="2"/>
            <w:noWrap w:val="0"/>
            <w:vAlign w:val="center"/>
          </w:tcPr>
          <w:p>
            <w:pPr>
              <w:pStyle w:val="19"/>
              <w:spacing w:before="0" w:line="300" w:lineRule="exact"/>
              <w:ind w:left="0" w:leftChars="0"/>
              <w:jc w:val="center"/>
              <w:rPr>
                <w:rFonts w:hint="default" w:ascii="Arial" w:hAnsi="Arial" w:eastAsia="宋体" w:cs="Arial"/>
                <w:spacing w:val="-2"/>
                <w:sz w:val="24"/>
                <w:szCs w:val="24"/>
              </w:rPr>
            </w:pPr>
            <w:r>
              <w:rPr>
                <w:rFonts w:hint="default" w:ascii="Arial" w:hAnsi="Arial" w:cs="Arial"/>
                <w:spacing w:val="0"/>
                <w:sz w:val="24"/>
                <w:szCs w:val="24"/>
              </w:rPr>
              <w:t>会阴清洁/护理</w:t>
            </w:r>
          </w:p>
        </w:tc>
        <w:tc>
          <w:tcPr>
            <w:tcW w:w="5744" w:type="dxa"/>
            <w:noWrap w:val="0"/>
            <w:vAlign w:val="center"/>
          </w:tcPr>
          <w:p>
            <w:pPr>
              <w:pStyle w:val="19"/>
              <w:spacing w:before="0" w:line="300" w:lineRule="exact"/>
              <w:ind w:left="0"/>
              <w:rPr>
                <w:rFonts w:hint="default" w:ascii="Arial" w:hAnsi="Arial" w:cs="Arial"/>
                <w:sz w:val="24"/>
                <w:szCs w:val="24"/>
                <w:lang w:eastAsia="zh-CN"/>
              </w:rPr>
            </w:pPr>
            <w:r>
              <w:rPr>
                <w:rFonts w:hint="default" w:ascii="Arial" w:hAnsi="Arial" w:cs="Arial"/>
                <w:spacing w:val="0"/>
                <w:sz w:val="24"/>
                <w:szCs w:val="24"/>
              </w:rPr>
              <w:t>——操作时水的温度要适宜，避免烫伤</w:t>
            </w:r>
            <w:r>
              <w:rPr>
                <w:rFonts w:hint="default" w:ascii="Arial" w:hAnsi="Arial" w:cs="Arial"/>
                <w:spacing w:val="0"/>
                <w:sz w:val="24"/>
                <w:szCs w:val="24"/>
                <w:lang w:eastAsia="zh-CN"/>
              </w:rPr>
              <w:t>；</w:t>
            </w:r>
          </w:p>
          <w:p>
            <w:pPr>
              <w:pStyle w:val="19"/>
              <w:spacing w:before="0" w:line="300" w:lineRule="exact"/>
              <w:ind w:left="0" w:leftChars="0"/>
              <w:rPr>
                <w:rFonts w:hint="default" w:ascii="Arial" w:hAnsi="Arial" w:eastAsia="宋体" w:cs="Arial"/>
                <w:spacing w:val="0"/>
                <w:sz w:val="24"/>
                <w:szCs w:val="24"/>
              </w:rPr>
            </w:pPr>
            <w:r>
              <w:rPr>
                <w:rFonts w:hint="default" w:ascii="Arial" w:hAnsi="Arial" w:cs="Arial"/>
                <w:sz w:val="24"/>
                <w:szCs w:val="24"/>
              </w:rPr>
              <w:t>——女性应从前向后，由耻骨向肛门擦拭阴</w:t>
            </w:r>
            <w:r>
              <w:rPr>
                <w:rFonts w:hint="default" w:ascii="Arial" w:hAnsi="Arial" w:cs="Arial"/>
                <w:spacing w:val="0"/>
                <w:sz w:val="24"/>
                <w:szCs w:val="24"/>
              </w:rPr>
              <w:t>部。</w:t>
            </w:r>
          </w:p>
        </w:tc>
        <w:tc>
          <w:tcPr>
            <w:tcW w:w="1883" w:type="dxa"/>
            <w:noWrap w:val="0"/>
            <w:vAlign w:val="center"/>
          </w:tcPr>
          <w:p>
            <w:pPr>
              <w:pStyle w:val="19"/>
              <w:spacing w:before="0" w:line="300" w:lineRule="exact"/>
              <w:jc w:val="left"/>
              <w:rPr>
                <w:rFonts w:hint="default" w:ascii="Arial" w:hAnsi="Arial" w:eastAsia="宋体" w:cs="Arial"/>
                <w:spacing w:val="-2"/>
                <w:sz w:val="24"/>
                <w:szCs w:val="24"/>
              </w:rPr>
            </w:pPr>
            <w:r>
              <w:rPr>
                <w:rFonts w:hint="default" w:ascii="Arial" w:hAnsi="Arial" w:cs="Arial"/>
                <w:spacing w:val="0"/>
                <w:sz w:val="24"/>
                <w:szCs w:val="24"/>
              </w:rPr>
              <w:t>操作时动作要轻柔</w:t>
            </w:r>
            <w:r>
              <w:rPr>
                <w:rFonts w:hint="default" w:ascii="Arial" w:hAnsi="Arial" w:cs="Arial"/>
                <w:spacing w:val="0"/>
                <w:sz w:val="24"/>
                <w:szCs w:val="24"/>
                <w:lang w:eastAsia="zh-CN"/>
              </w:rPr>
              <w:t>，</w:t>
            </w:r>
            <w:r>
              <w:rPr>
                <w:rFonts w:hint="default" w:ascii="Arial" w:hAnsi="Arial" w:cs="Arial"/>
                <w:spacing w:val="0"/>
                <w:sz w:val="24"/>
                <w:szCs w:val="24"/>
              </w:rPr>
              <w:t>注意保暖，保护隐私。</w:t>
            </w:r>
          </w:p>
        </w:tc>
      </w:tr>
    </w:tbl>
    <w:p>
      <w:pPr>
        <w:keepNext w:val="0"/>
        <w:keepLines/>
        <w:pageBreakBefore w:val="0"/>
        <w:widowControl w:val="0"/>
        <w:kinsoku/>
        <w:wordWrap/>
        <w:overflowPunct/>
        <w:topLinePunct w:val="0"/>
        <w:autoSpaceDE/>
        <w:autoSpaceDN/>
        <w:bidi w:val="0"/>
        <w:adjustRightInd/>
        <w:snapToGrid/>
        <w:spacing w:line="185" w:lineRule="auto"/>
        <w:textAlignment w:val="auto"/>
        <w:rPr>
          <w:rFonts w:hint="default" w:ascii="Arial" w:hAnsi="Arial" w:eastAsia="宋体" w:cs="Arial"/>
          <w:sz w:val="24"/>
          <w:szCs w:val="24"/>
        </w:rPr>
        <w:sectPr>
          <w:footerReference r:id="rId5" w:type="default"/>
          <w:pgSz w:w="11911" w:h="16849"/>
          <w:pgMar w:top="1434" w:right="1701" w:bottom="1531" w:left="1701" w:header="0" w:footer="1372" w:gutter="0"/>
          <w:pgBorders>
            <w:top w:val="none" w:sz="0" w:space="0"/>
            <w:left w:val="none" w:sz="0" w:space="0"/>
            <w:bottom w:val="none" w:sz="0" w:space="0"/>
            <w:right w:val="none" w:sz="0" w:space="0"/>
          </w:pgBorders>
          <w:pgNumType w:fmt="numberInDash"/>
          <w:cols w:space="720" w:num="1"/>
          <w:rtlGutter w:val="0"/>
          <w:docGrid w:linePitch="1" w:charSpace="0"/>
        </w:sectPr>
      </w:pPr>
    </w:p>
    <w:p>
      <w:pPr>
        <w:spacing w:before="68" w:line="219" w:lineRule="auto"/>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sz w:val="21"/>
          <w:szCs w:val="21"/>
        </w:rPr>
      </w:pPr>
      <w:r>
        <w:rPr>
          <w:rFonts w:hint="default" w:ascii="Times New Roman" w:hAnsi="Times New Roman" w:eastAsia="宋体" w:cs="Times New Roman"/>
          <w:b/>
          <w:bCs/>
          <w:spacing w:val="-3"/>
          <w:sz w:val="21"/>
          <w:szCs w:val="21"/>
        </w:rPr>
        <w:t>表2</w:t>
      </w:r>
      <w:r>
        <w:rPr>
          <w:rFonts w:hint="default" w:ascii="Times New Roman" w:hAnsi="Times New Roman" w:eastAsia="宋体" w:cs="Times New Roman"/>
          <w:spacing w:val="-3"/>
          <w:sz w:val="21"/>
          <w:szCs w:val="21"/>
        </w:rPr>
        <w:t xml:space="preserve">   </w:t>
      </w:r>
      <w:r>
        <w:rPr>
          <w:rFonts w:hint="default" w:ascii="Times New Roman" w:hAnsi="Times New Roman" w:eastAsia="宋体" w:cs="Times New Roman"/>
          <w:b/>
          <w:bCs/>
          <w:spacing w:val="-3"/>
          <w:sz w:val="21"/>
          <w:szCs w:val="21"/>
        </w:rPr>
        <w:t>营养摄取类护理要求</w:t>
      </w:r>
    </w:p>
    <w:p>
      <w:pPr>
        <w:spacing w:line="105" w:lineRule="auto"/>
        <w:rPr>
          <w:rFonts w:hint="default" w:ascii="Times New Roman" w:hAnsi="Times New Roman" w:cs="Times New Roman"/>
          <w:sz w:val="2"/>
        </w:rPr>
      </w:pPr>
    </w:p>
    <w:tbl>
      <w:tblPr>
        <w:tblStyle w:val="20"/>
        <w:tblW w:w="92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4"/>
        <w:gridCol w:w="1109"/>
        <w:gridCol w:w="5724"/>
        <w:gridCol w:w="18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blHeader/>
          <w:jc w:val="center"/>
        </w:trPr>
        <w:tc>
          <w:tcPr>
            <w:tcW w:w="584"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lang w:eastAsia="zh-CN"/>
              </w:rPr>
              <w:t>项目编</w:t>
            </w:r>
            <w:r>
              <w:rPr>
                <w:rFonts w:hint="default" w:ascii="Times New Roman" w:hAnsi="Times New Roman" w:eastAsia="方正黑体_GBK" w:cs="Times New Roman"/>
                <w:spacing w:val="0"/>
                <w:sz w:val="20"/>
                <w:szCs w:val="20"/>
              </w:rPr>
              <w:t>号</w:t>
            </w:r>
          </w:p>
        </w:tc>
        <w:tc>
          <w:tcPr>
            <w:tcW w:w="1109"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服务项目</w:t>
            </w:r>
          </w:p>
        </w:tc>
        <w:tc>
          <w:tcPr>
            <w:tcW w:w="5724"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基本服务要求</w:t>
            </w:r>
          </w:p>
        </w:tc>
        <w:tc>
          <w:tcPr>
            <w:tcW w:w="1833"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6" w:hRule="atLeast"/>
          <w:jc w:val="center"/>
        </w:trPr>
        <w:tc>
          <w:tcPr>
            <w:tcW w:w="584" w:type="dxa"/>
            <w:noWrap w:val="0"/>
            <w:vAlign w:val="center"/>
          </w:tcPr>
          <w:p>
            <w:pPr>
              <w:pStyle w:val="19"/>
              <w:spacing w:before="0" w:line="36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1</w:t>
            </w:r>
            <w:r>
              <w:rPr>
                <w:rFonts w:hint="default" w:ascii="Times New Roman" w:hAnsi="Times New Roman" w:cs="Times New Roman"/>
                <w:spacing w:val="0"/>
                <w:sz w:val="20"/>
                <w:szCs w:val="20"/>
                <w:lang w:val="en-US" w:eastAsia="zh-CN"/>
              </w:rPr>
              <w:t>6、</w:t>
            </w:r>
          </w:p>
          <w:p>
            <w:pPr>
              <w:pStyle w:val="19"/>
              <w:spacing w:before="0" w:line="36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1</w:t>
            </w:r>
            <w:r>
              <w:rPr>
                <w:rFonts w:hint="default" w:ascii="Times New Roman" w:hAnsi="Times New Roman" w:cs="Times New Roman"/>
                <w:spacing w:val="0"/>
                <w:sz w:val="20"/>
                <w:szCs w:val="20"/>
                <w:lang w:val="en-US" w:eastAsia="zh-CN"/>
              </w:rPr>
              <w:t>7</w:t>
            </w:r>
          </w:p>
        </w:tc>
        <w:tc>
          <w:tcPr>
            <w:tcW w:w="1109" w:type="dxa"/>
            <w:noWrap w:val="0"/>
            <w:vAlign w:val="center"/>
          </w:tcPr>
          <w:p>
            <w:pPr>
              <w:pStyle w:val="19"/>
              <w:spacing w:before="0" w:line="360" w:lineRule="exact"/>
              <w:ind w:left="0" w:right="0" w:firstLine="0"/>
              <w:jc w:val="center"/>
              <w:rPr>
                <w:rFonts w:hint="default" w:ascii="Times New Roman" w:hAnsi="Times New Roman" w:cs="Times New Roman"/>
                <w:sz w:val="20"/>
                <w:szCs w:val="20"/>
              </w:rPr>
            </w:pPr>
            <w:r>
              <w:rPr>
                <w:rFonts w:hint="default" w:ascii="Times New Roman" w:hAnsi="Times New Roman" w:cs="Times New Roman"/>
                <w:spacing w:val="0"/>
                <w:sz w:val="20"/>
                <w:szCs w:val="20"/>
              </w:rPr>
              <w:t>协助进食/水、床上进食</w:t>
            </w:r>
          </w:p>
        </w:tc>
        <w:tc>
          <w:tcPr>
            <w:tcW w:w="5724" w:type="dxa"/>
            <w:noWrap w:val="0"/>
            <w:vAlign w:val="center"/>
          </w:tcPr>
          <w:p>
            <w:pPr>
              <w:pStyle w:val="19"/>
              <w:spacing w:before="0" w:line="36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w:t>
            </w:r>
            <w:r>
              <w:rPr>
                <w:rFonts w:hint="default" w:ascii="Times New Roman" w:hAnsi="Times New Roman" w:cs="Times New Roman"/>
                <w:sz w:val="20"/>
                <w:szCs w:val="20"/>
              </w:rPr>
              <w:t>对有咀嚼和吞咽功能障碍的护理对象，要将食物切</w:t>
            </w:r>
            <w:r>
              <w:rPr>
                <w:rFonts w:hint="default" w:ascii="Times New Roman" w:hAnsi="Times New Roman" w:cs="Times New Roman"/>
                <w:spacing w:val="0"/>
                <w:sz w:val="20"/>
                <w:szCs w:val="20"/>
              </w:rPr>
              <w:t>碎、搅拌并提供对应的食物；</w:t>
            </w:r>
          </w:p>
          <w:p>
            <w:pPr>
              <w:pStyle w:val="19"/>
              <w:spacing w:before="0" w:line="360" w:lineRule="exact"/>
              <w:ind w:left="0"/>
              <w:rPr>
                <w:rFonts w:hint="default" w:ascii="Times New Roman" w:hAnsi="Times New Roman" w:cs="Times New Roman"/>
                <w:sz w:val="20"/>
                <w:szCs w:val="20"/>
                <w:lang w:eastAsia="zh-CN"/>
              </w:rPr>
            </w:pPr>
            <w:r>
              <w:rPr>
                <w:rFonts w:hint="default" w:ascii="Times New Roman" w:hAnsi="Times New Roman" w:cs="Times New Roman"/>
                <w:spacing w:val="0"/>
                <w:sz w:val="20"/>
                <w:szCs w:val="20"/>
              </w:rPr>
              <w:t>——</w:t>
            </w:r>
            <w:r>
              <w:rPr>
                <w:rFonts w:hint="default" w:ascii="Times New Roman" w:hAnsi="Times New Roman" w:cs="Times New Roman"/>
                <w:sz w:val="20"/>
                <w:szCs w:val="20"/>
              </w:rPr>
              <w:t>用餐时关注和纠正护理对象的进食姿势</w:t>
            </w:r>
            <w:r>
              <w:rPr>
                <w:rFonts w:hint="default" w:ascii="Times New Roman" w:hAnsi="Times New Roman" w:cs="Times New Roman"/>
                <w:sz w:val="20"/>
                <w:szCs w:val="20"/>
                <w:lang w:eastAsia="zh-CN"/>
              </w:rPr>
              <w:t>；</w:t>
            </w:r>
          </w:p>
          <w:p>
            <w:pPr>
              <w:pStyle w:val="19"/>
              <w:spacing w:before="0" w:line="360" w:lineRule="exact"/>
              <w:ind w:left="0" w:firstLine="400" w:firstLineChars="200"/>
              <w:rPr>
                <w:rFonts w:hint="default" w:ascii="Times New Roman" w:hAnsi="Times New Roman" w:cs="Times New Roman"/>
                <w:sz w:val="20"/>
                <w:szCs w:val="20"/>
              </w:rPr>
            </w:pPr>
            <w:r>
              <w:rPr>
                <w:rFonts w:hint="default" w:ascii="Times New Roman" w:hAnsi="Times New Roman" w:cs="Times New Roman"/>
                <w:spacing w:val="0"/>
                <w:sz w:val="20"/>
                <w:szCs w:val="20"/>
              </w:rPr>
              <w:t>坐位：身体微倾；</w:t>
            </w:r>
          </w:p>
          <w:p>
            <w:pPr>
              <w:pStyle w:val="19"/>
              <w:spacing w:before="0" w:line="360" w:lineRule="exact"/>
              <w:ind w:left="0" w:firstLine="400" w:firstLineChars="200"/>
              <w:rPr>
                <w:rFonts w:hint="default" w:ascii="Times New Roman" w:hAnsi="Times New Roman" w:cs="Times New Roman"/>
                <w:sz w:val="20"/>
                <w:szCs w:val="20"/>
              </w:rPr>
            </w:pPr>
            <w:r>
              <w:rPr>
                <w:rFonts w:hint="default" w:ascii="Times New Roman" w:hAnsi="Times New Roman" w:cs="Times New Roman"/>
                <w:spacing w:val="0"/>
                <w:sz w:val="20"/>
                <w:szCs w:val="20"/>
              </w:rPr>
              <w:t>卧位：宜抬高床头(20～30)°</w:t>
            </w:r>
            <w:r>
              <w:rPr>
                <w:rFonts w:hint="default" w:ascii="Times New Roman" w:hAnsi="Times New Roman" w:cs="Times New Roman"/>
                <w:spacing w:val="0"/>
                <w:sz w:val="20"/>
                <w:szCs w:val="20"/>
                <w:lang w:eastAsia="zh-CN"/>
              </w:rPr>
              <w:t>，</w:t>
            </w:r>
            <w:r>
              <w:rPr>
                <w:rFonts w:hint="default" w:ascii="Times New Roman" w:hAnsi="Times New Roman" w:cs="Times New Roman"/>
                <w:spacing w:val="0"/>
                <w:sz w:val="20"/>
                <w:szCs w:val="20"/>
              </w:rPr>
              <w:t>斜侧卧位或头偏向一侧；</w:t>
            </w:r>
          </w:p>
          <w:p>
            <w:pPr>
              <w:pStyle w:val="19"/>
              <w:spacing w:before="0" w:line="36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w:t>
            </w:r>
            <w:r>
              <w:rPr>
                <w:rFonts w:hint="default" w:ascii="Times New Roman" w:hAnsi="Times New Roman" w:cs="Times New Roman"/>
                <w:sz w:val="20"/>
                <w:szCs w:val="20"/>
              </w:rPr>
              <w:t>保持正确的喂食姿势，并注意喂食时的速度、总进</w:t>
            </w:r>
            <w:r>
              <w:rPr>
                <w:rFonts w:hint="default" w:ascii="Times New Roman" w:hAnsi="Times New Roman" w:cs="Times New Roman"/>
                <w:spacing w:val="0"/>
                <w:sz w:val="20"/>
                <w:szCs w:val="20"/>
              </w:rPr>
              <w:t>食量及食物的温度；</w:t>
            </w:r>
          </w:p>
          <w:p>
            <w:pPr>
              <w:pStyle w:val="19"/>
              <w:spacing w:before="0" w:line="360" w:lineRule="exact"/>
              <w:ind w:left="40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——协助进食/水时照护者位于护理对象侧面，</w:t>
            </w:r>
            <w:r>
              <w:rPr>
                <w:rFonts w:hint="default" w:ascii="Times New Roman" w:hAnsi="Times New Roman" w:cs="Times New Roman"/>
                <w:sz w:val="20"/>
                <w:szCs w:val="20"/>
              </w:rPr>
              <w:t>由下方将食物/水送入口</w:t>
            </w:r>
            <w:r>
              <w:rPr>
                <w:rFonts w:hint="default" w:ascii="Times New Roman" w:hAnsi="Times New Roman" w:cs="Times New Roman"/>
                <w:spacing w:val="0"/>
                <w:sz w:val="20"/>
                <w:szCs w:val="20"/>
              </w:rPr>
              <w:t>中；</w:t>
            </w:r>
          </w:p>
          <w:p>
            <w:pPr>
              <w:pStyle w:val="19"/>
              <w:spacing w:before="0" w:line="36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——每次进食前应先协助护理对象进汤或水；</w:t>
            </w:r>
          </w:p>
          <w:p>
            <w:pPr>
              <w:pStyle w:val="19"/>
              <w:spacing w:before="0" w:line="360" w:lineRule="exact"/>
              <w:ind w:left="0" w:right="0" w:firstLine="0"/>
              <w:rPr>
                <w:rFonts w:hint="default" w:ascii="Times New Roman" w:hAnsi="Times New Roman" w:cs="Times New Roman"/>
                <w:spacing w:val="0"/>
                <w:sz w:val="20"/>
                <w:szCs w:val="20"/>
              </w:rPr>
            </w:pPr>
            <w:r>
              <w:rPr>
                <w:rFonts w:hint="default" w:ascii="Times New Roman" w:hAnsi="Times New Roman" w:cs="Times New Roman"/>
                <w:spacing w:val="0"/>
                <w:sz w:val="20"/>
                <w:szCs w:val="20"/>
              </w:rPr>
              <w:t>——协助进食时让护理对象有充分时间咀嚼吞服，防止呛噎；</w:t>
            </w:r>
          </w:p>
          <w:p>
            <w:pPr>
              <w:pStyle w:val="19"/>
              <w:spacing w:before="0" w:line="360" w:lineRule="exact"/>
              <w:ind w:left="0" w:right="0" w:firstLine="0"/>
              <w:rPr>
                <w:rFonts w:hint="default" w:ascii="Times New Roman" w:hAnsi="Times New Roman" w:cs="Times New Roman"/>
                <w:sz w:val="20"/>
                <w:szCs w:val="20"/>
              </w:rPr>
            </w:pPr>
            <w:r>
              <w:rPr>
                <w:rFonts w:hint="default" w:ascii="Times New Roman" w:hAnsi="Times New Roman" w:cs="Times New Roman"/>
                <w:sz w:val="20"/>
                <w:szCs w:val="20"/>
              </w:rPr>
              <w:t>——进食完毕后给予护理对象漱口并维持原卧位(20～30)分钟。</w:t>
            </w:r>
          </w:p>
        </w:tc>
        <w:tc>
          <w:tcPr>
            <w:tcW w:w="1833" w:type="dxa"/>
            <w:noWrap w:val="0"/>
            <w:vAlign w:val="center"/>
          </w:tcPr>
          <w:p>
            <w:pPr>
              <w:pStyle w:val="19"/>
              <w:spacing w:before="0" w:line="360" w:lineRule="exact"/>
              <w:ind w:left="0" w:right="90" w:hanging="20"/>
              <w:rPr>
                <w:rFonts w:hint="default" w:ascii="Times New Roman" w:hAnsi="Times New Roman" w:cs="Times New Roman"/>
                <w:sz w:val="20"/>
                <w:szCs w:val="20"/>
              </w:rPr>
            </w:pPr>
            <w:r>
              <w:rPr>
                <w:rFonts w:hint="default" w:ascii="Times New Roman" w:hAnsi="Times New Roman" w:cs="Times New Roman"/>
                <w:spacing w:val="0"/>
                <w:sz w:val="20"/>
                <w:szCs w:val="20"/>
              </w:rPr>
              <w:t>用餐前护理对象和照护者须洗手。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0" w:hRule="atLeast"/>
          <w:jc w:val="center"/>
        </w:trPr>
        <w:tc>
          <w:tcPr>
            <w:tcW w:w="584" w:type="dxa"/>
            <w:noWrap w:val="0"/>
            <w:vAlign w:val="center"/>
          </w:tcPr>
          <w:p>
            <w:pPr>
              <w:pStyle w:val="19"/>
              <w:spacing w:before="0" w:line="36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1</w:t>
            </w:r>
            <w:r>
              <w:rPr>
                <w:rFonts w:hint="default" w:ascii="Times New Roman" w:hAnsi="Times New Roman" w:cs="Times New Roman"/>
                <w:spacing w:val="0"/>
                <w:sz w:val="20"/>
                <w:szCs w:val="20"/>
                <w:lang w:val="en-US" w:eastAsia="zh-CN"/>
              </w:rPr>
              <w:t>8</w:t>
            </w:r>
          </w:p>
        </w:tc>
        <w:tc>
          <w:tcPr>
            <w:tcW w:w="1109" w:type="dxa"/>
            <w:noWrap w:val="0"/>
            <w:vAlign w:val="center"/>
          </w:tcPr>
          <w:p>
            <w:pPr>
              <w:pStyle w:val="19"/>
              <w:spacing w:before="0" w:line="360" w:lineRule="exact"/>
              <w:ind w:left="0"/>
              <w:jc w:val="center"/>
              <w:rPr>
                <w:rFonts w:hint="default" w:ascii="Times New Roman" w:hAnsi="Times New Roman" w:cs="Times New Roman"/>
                <w:sz w:val="20"/>
                <w:szCs w:val="20"/>
              </w:rPr>
            </w:pPr>
            <w:r>
              <w:rPr>
                <w:rFonts w:hint="default" w:ascii="Times New Roman" w:hAnsi="Times New Roman" w:cs="Times New Roman"/>
                <w:spacing w:val="0"/>
                <w:sz w:val="20"/>
                <w:szCs w:val="20"/>
              </w:rPr>
              <w:t>鼻饲</w:t>
            </w:r>
          </w:p>
        </w:tc>
        <w:tc>
          <w:tcPr>
            <w:tcW w:w="5724" w:type="dxa"/>
            <w:noWrap w:val="0"/>
            <w:vAlign w:val="center"/>
          </w:tcPr>
          <w:p>
            <w:pPr>
              <w:pStyle w:val="19"/>
              <w:spacing w:before="0" w:line="36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——鼻饲前做好核对解释工作，以取得护理对象的合作；</w:t>
            </w:r>
          </w:p>
          <w:p>
            <w:pPr>
              <w:pStyle w:val="19"/>
              <w:spacing w:before="0" w:line="36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——鼻饲前检查胃管是否在胃内，确认在胃内后再进行</w:t>
            </w:r>
            <w:r>
              <w:rPr>
                <w:rFonts w:hint="default" w:ascii="Times New Roman" w:hAnsi="Times New Roman" w:cs="Times New Roman"/>
                <w:spacing w:val="0"/>
                <w:sz w:val="20"/>
                <w:szCs w:val="20"/>
              </w:rPr>
              <w:t>鼻饲。检查的方法有三种：</w:t>
            </w:r>
          </w:p>
          <w:p>
            <w:pPr>
              <w:pStyle w:val="19"/>
              <w:spacing w:before="0" w:line="360" w:lineRule="exact"/>
              <w:ind w:left="0" w:firstLine="400" w:firstLineChars="200"/>
              <w:rPr>
                <w:rFonts w:hint="default" w:ascii="Times New Roman" w:hAnsi="Times New Roman" w:cs="Times New Roman"/>
                <w:sz w:val="20"/>
                <w:szCs w:val="20"/>
              </w:rPr>
            </w:pPr>
            <w:r>
              <w:rPr>
                <w:rFonts w:hint="default" w:ascii="Times New Roman" w:hAnsi="Times New Roman" w:cs="Times New Roman"/>
                <w:spacing w:val="0"/>
                <w:sz w:val="20"/>
                <w:szCs w:val="20"/>
              </w:rPr>
              <w:t>用注射器抽吸，有胃液抽出；</w:t>
            </w:r>
          </w:p>
          <w:p>
            <w:pPr>
              <w:pStyle w:val="19"/>
              <w:spacing w:before="0" w:line="360" w:lineRule="exact"/>
              <w:ind w:left="399" w:leftChars="190" w:right="0" w:firstLine="0" w:firstLineChars="0"/>
              <w:rPr>
                <w:rFonts w:hint="default" w:ascii="Times New Roman" w:hAnsi="Times New Roman" w:cs="Times New Roman"/>
                <w:spacing w:val="-6"/>
                <w:sz w:val="20"/>
                <w:szCs w:val="20"/>
              </w:rPr>
            </w:pPr>
            <w:r>
              <w:rPr>
                <w:rFonts w:hint="default" w:ascii="Times New Roman" w:hAnsi="Times New Roman" w:cs="Times New Roman"/>
                <w:spacing w:val="-6"/>
                <w:sz w:val="20"/>
                <w:szCs w:val="20"/>
              </w:rPr>
              <w:t>用注射器从胃管注入10毫升空气，用听诊器听胃部，听到气过水声；</w:t>
            </w:r>
          </w:p>
          <w:p>
            <w:pPr>
              <w:pStyle w:val="19"/>
              <w:spacing w:before="0" w:line="360" w:lineRule="exact"/>
              <w:ind w:left="0" w:firstLine="400" w:firstLineChars="200"/>
              <w:rPr>
                <w:rFonts w:hint="default" w:ascii="Times New Roman" w:hAnsi="Times New Roman" w:cs="Times New Roman"/>
                <w:sz w:val="20"/>
                <w:szCs w:val="20"/>
              </w:rPr>
            </w:pPr>
            <w:r>
              <w:rPr>
                <w:rFonts w:hint="default" w:ascii="Times New Roman" w:hAnsi="Times New Roman" w:cs="Times New Roman"/>
                <w:spacing w:val="0"/>
                <w:sz w:val="20"/>
                <w:szCs w:val="20"/>
              </w:rPr>
              <w:t>将胃管末端放于盛水碗中，无气体溢出。</w:t>
            </w:r>
          </w:p>
          <w:p>
            <w:pPr>
              <w:pStyle w:val="19"/>
              <w:spacing w:before="0" w:line="36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——每次鼻饲前后检查鼻饲饮食的种类，保证食品新鲜无污染；</w:t>
            </w:r>
          </w:p>
          <w:p>
            <w:pPr>
              <w:pStyle w:val="19"/>
              <w:spacing w:before="0" w:line="36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——每次鼻饲前后先注入少量温开水，冲洗管道，避免</w:t>
            </w:r>
            <w:r>
              <w:rPr>
                <w:rFonts w:hint="default" w:ascii="Times New Roman" w:hAnsi="Times New Roman" w:cs="Times New Roman"/>
                <w:spacing w:val="0"/>
                <w:sz w:val="20"/>
                <w:szCs w:val="20"/>
              </w:rPr>
              <w:t>食物积存在管腔中变质，防止管道堵塞；</w:t>
            </w:r>
          </w:p>
          <w:p>
            <w:pPr>
              <w:pStyle w:val="19"/>
              <w:spacing w:before="0" w:line="36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——每次鼻饲量不超过200毫升，间隔时间不少于2小</w:t>
            </w:r>
            <w:r>
              <w:rPr>
                <w:rFonts w:hint="default" w:ascii="Times New Roman" w:hAnsi="Times New Roman" w:cs="Times New Roman"/>
                <w:spacing w:val="0"/>
                <w:sz w:val="20"/>
                <w:szCs w:val="20"/>
              </w:rPr>
              <w:t>时，鼻饲饮食温度为(38～40)℃;</w:t>
            </w:r>
          </w:p>
          <w:p>
            <w:pPr>
              <w:pStyle w:val="19"/>
              <w:spacing w:before="0" w:line="36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——鼻饲前应将床头抬高(30～50)°,每次鼻饲后应维持原卧位(20~</w:t>
            </w:r>
            <w:r>
              <w:rPr>
                <w:rFonts w:hint="default" w:ascii="Times New Roman" w:hAnsi="Times New Roman" w:cs="Times New Roman"/>
                <w:sz w:val="20"/>
                <w:szCs w:val="20"/>
              </w:rPr>
              <w:t>30)分钟，以防呕吐。</w:t>
            </w:r>
          </w:p>
        </w:tc>
        <w:tc>
          <w:tcPr>
            <w:tcW w:w="1833" w:type="dxa"/>
            <w:noWrap w:val="0"/>
            <w:vAlign w:val="center"/>
          </w:tcPr>
          <w:p>
            <w:pPr>
              <w:pStyle w:val="19"/>
              <w:spacing w:before="0" w:line="360" w:lineRule="exact"/>
              <w:ind w:left="0" w:right="93"/>
              <w:jc w:val="both"/>
              <w:rPr>
                <w:rFonts w:hint="default" w:ascii="Times New Roman" w:hAnsi="Times New Roman" w:cs="Times New Roman"/>
                <w:sz w:val="20"/>
                <w:szCs w:val="20"/>
              </w:rPr>
            </w:pPr>
            <w:r>
              <w:rPr>
                <w:rFonts w:hint="default" w:ascii="Times New Roman" w:hAnsi="Times New Roman" w:cs="Times New Roman"/>
                <w:spacing w:val="0"/>
                <w:sz w:val="20"/>
                <w:szCs w:val="20"/>
              </w:rPr>
              <w:t>所有用物每日消毒一次；长期鼻饲的护理对象，应做好口腔护理(2次/日);注明置管时间，按期提醒医生或家属需更换导管。</w:t>
            </w:r>
          </w:p>
        </w:tc>
      </w:tr>
    </w:tbl>
    <w:p>
      <w:pPr>
        <w:rPr>
          <w:rFonts w:hint="default" w:ascii="Times New Roman" w:hAnsi="Times New Roman" w:cs="Times New Roman"/>
        </w:rPr>
        <w:sectPr>
          <w:footerReference r:id="rId6" w:type="default"/>
          <w:pgSz w:w="11911" w:h="16849"/>
          <w:pgMar w:top="1434" w:right="1701" w:bottom="1531" w:left="1701" w:header="0" w:footer="1372" w:gutter="0"/>
          <w:pgBorders>
            <w:top w:val="none" w:sz="0" w:space="0"/>
            <w:left w:val="none" w:sz="0" w:space="0"/>
            <w:bottom w:val="none" w:sz="0" w:space="0"/>
            <w:right w:val="none" w:sz="0" w:space="0"/>
          </w:pgBorders>
          <w:pgNumType w:fmt="numberInDash"/>
          <w:cols w:space="720" w:num="1"/>
          <w:rtlGutter w:val="0"/>
          <w:docGrid w:linePitch="1" w:charSpace="0"/>
        </w:sectPr>
      </w:pPr>
    </w:p>
    <w:p>
      <w:pPr>
        <w:spacing w:before="0" w:line="240" w:lineRule="auto"/>
        <w:ind w:left="0"/>
        <w:jc w:val="center"/>
        <w:rPr>
          <w:rFonts w:hint="default" w:ascii="Times New Roman" w:hAnsi="Times New Roman" w:eastAsia="宋体" w:cs="Times New Roman"/>
          <w:sz w:val="20"/>
          <w:szCs w:val="20"/>
        </w:rPr>
      </w:pPr>
      <w:r>
        <w:rPr>
          <w:rFonts w:hint="default" w:ascii="Times New Roman" w:hAnsi="Times New Roman" w:eastAsia="宋体" w:cs="Times New Roman"/>
          <w:b/>
          <w:bCs/>
          <w:spacing w:val="-3"/>
          <w:sz w:val="20"/>
          <w:szCs w:val="20"/>
        </w:rPr>
        <w:t>表3</w:t>
      </w:r>
      <w:r>
        <w:rPr>
          <w:rFonts w:hint="default" w:ascii="Times New Roman" w:hAnsi="Times New Roman" w:eastAsia="宋体" w:cs="Times New Roman"/>
          <w:spacing w:val="-3"/>
          <w:sz w:val="20"/>
          <w:szCs w:val="20"/>
        </w:rPr>
        <w:t xml:space="preserve">   </w:t>
      </w:r>
      <w:r>
        <w:rPr>
          <w:rFonts w:hint="default" w:ascii="Times New Roman" w:hAnsi="Times New Roman" w:eastAsia="宋体" w:cs="Times New Roman"/>
          <w:b/>
          <w:bCs/>
          <w:spacing w:val="-3"/>
          <w:sz w:val="20"/>
          <w:szCs w:val="20"/>
        </w:rPr>
        <w:t>排泄护理类护理要求</w:t>
      </w:r>
    </w:p>
    <w:p>
      <w:pPr>
        <w:spacing w:line="22" w:lineRule="exact"/>
        <w:rPr>
          <w:rFonts w:hint="default" w:ascii="Times New Roman" w:hAnsi="Times New Roman" w:cs="Times New Roman"/>
        </w:rPr>
      </w:pPr>
    </w:p>
    <w:tbl>
      <w:tblPr>
        <w:tblStyle w:val="20"/>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4"/>
        <w:gridCol w:w="1139"/>
        <w:gridCol w:w="6174"/>
        <w:gridCol w:w="1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604" w:type="dxa"/>
            <w:noWrap w:val="0"/>
            <w:vAlign w:val="center"/>
          </w:tcPr>
          <w:p>
            <w:pPr>
              <w:pStyle w:val="19"/>
              <w:spacing w:before="0" w:line="280" w:lineRule="exact"/>
              <w:ind w:left="0"/>
              <w:jc w:val="center"/>
              <w:rPr>
                <w:rFonts w:hint="eastAsia" w:ascii="方正黑体_GBK" w:hAnsi="方正黑体_GBK" w:eastAsia="方正黑体_GBK" w:cs="方正黑体_GBK"/>
                <w:sz w:val="20"/>
                <w:szCs w:val="20"/>
              </w:rPr>
            </w:pPr>
            <w:r>
              <w:rPr>
                <w:rFonts w:hint="eastAsia" w:ascii="方正黑体_GBK" w:hAnsi="方正黑体_GBK" w:eastAsia="方正黑体_GBK" w:cs="方正黑体_GBK"/>
                <w:spacing w:val="0"/>
                <w:sz w:val="20"/>
                <w:szCs w:val="20"/>
                <w:lang w:eastAsia="zh-CN"/>
              </w:rPr>
              <w:t>项目编</w:t>
            </w:r>
            <w:r>
              <w:rPr>
                <w:rFonts w:hint="eastAsia" w:ascii="方正黑体_GBK" w:hAnsi="方正黑体_GBK" w:eastAsia="方正黑体_GBK" w:cs="方正黑体_GBK"/>
                <w:spacing w:val="0"/>
                <w:sz w:val="20"/>
                <w:szCs w:val="20"/>
              </w:rPr>
              <w:t>号</w:t>
            </w:r>
          </w:p>
        </w:tc>
        <w:tc>
          <w:tcPr>
            <w:tcW w:w="1139" w:type="dxa"/>
            <w:noWrap w:val="0"/>
            <w:vAlign w:val="center"/>
          </w:tcPr>
          <w:p>
            <w:pPr>
              <w:pStyle w:val="19"/>
              <w:spacing w:before="0" w:line="280" w:lineRule="exact"/>
              <w:ind w:left="0"/>
              <w:jc w:val="center"/>
              <w:rPr>
                <w:rFonts w:hint="eastAsia" w:ascii="方正黑体_GBK" w:hAnsi="方正黑体_GBK" w:eastAsia="方正黑体_GBK" w:cs="方正黑体_GBK"/>
                <w:sz w:val="20"/>
                <w:szCs w:val="20"/>
              </w:rPr>
            </w:pPr>
            <w:r>
              <w:rPr>
                <w:rFonts w:hint="eastAsia" w:ascii="方正黑体_GBK" w:hAnsi="方正黑体_GBK" w:eastAsia="方正黑体_GBK" w:cs="方正黑体_GBK"/>
                <w:spacing w:val="8"/>
                <w:sz w:val="20"/>
                <w:szCs w:val="20"/>
              </w:rPr>
              <w:t>服务项目</w:t>
            </w:r>
          </w:p>
        </w:tc>
        <w:tc>
          <w:tcPr>
            <w:tcW w:w="6174" w:type="dxa"/>
            <w:noWrap w:val="0"/>
            <w:vAlign w:val="center"/>
          </w:tcPr>
          <w:p>
            <w:pPr>
              <w:pStyle w:val="19"/>
              <w:spacing w:before="0" w:line="280" w:lineRule="exact"/>
              <w:ind w:left="0"/>
              <w:jc w:val="center"/>
              <w:rPr>
                <w:rFonts w:hint="eastAsia" w:ascii="方正黑体_GBK" w:hAnsi="方正黑体_GBK" w:eastAsia="方正黑体_GBK" w:cs="方正黑体_GBK"/>
                <w:sz w:val="20"/>
                <w:szCs w:val="20"/>
              </w:rPr>
            </w:pPr>
            <w:r>
              <w:rPr>
                <w:rFonts w:hint="eastAsia" w:ascii="方正黑体_GBK" w:hAnsi="方正黑体_GBK" w:eastAsia="方正黑体_GBK" w:cs="方正黑体_GBK"/>
                <w:spacing w:val="-1"/>
                <w:sz w:val="20"/>
                <w:szCs w:val="20"/>
              </w:rPr>
              <w:t>基本服务要求</w:t>
            </w:r>
          </w:p>
        </w:tc>
        <w:tc>
          <w:tcPr>
            <w:tcW w:w="1953" w:type="dxa"/>
            <w:noWrap w:val="0"/>
            <w:vAlign w:val="center"/>
          </w:tcPr>
          <w:p>
            <w:pPr>
              <w:pStyle w:val="19"/>
              <w:spacing w:before="0" w:line="280" w:lineRule="exact"/>
              <w:ind w:left="0"/>
              <w:jc w:val="center"/>
              <w:rPr>
                <w:rFonts w:hint="eastAsia" w:ascii="方正黑体_GBK" w:hAnsi="方正黑体_GBK" w:eastAsia="方正黑体_GBK" w:cs="方正黑体_GBK"/>
                <w:sz w:val="20"/>
                <w:szCs w:val="20"/>
              </w:rPr>
            </w:pPr>
            <w:r>
              <w:rPr>
                <w:rFonts w:hint="eastAsia" w:ascii="方正黑体_GBK" w:hAnsi="方正黑体_GBK" w:eastAsia="方正黑体_GBK" w:cs="方正黑体_GBK"/>
                <w:spacing w:val="-2"/>
                <w:sz w:val="20"/>
                <w:szCs w:val="20"/>
              </w:rPr>
              <w:t>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8" w:hRule="atLeast"/>
          <w:jc w:val="center"/>
        </w:trPr>
        <w:tc>
          <w:tcPr>
            <w:tcW w:w="60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z w:val="20"/>
                <w:szCs w:val="20"/>
                <w:lang w:val="en-US" w:eastAsia="zh-CN"/>
              </w:rPr>
              <w:t>19</w:t>
            </w:r>
            <w:r>
              <w:rPr>
                <w:rFonts w:hint="default" w:ascii="Times New Roman" w:hAnsi="Times New Roman" w:cs="Times New Roman"/>
                <w:sz w:val="20"/>
                <w:szCs w:val="20"/>
                <w:lang w:val="en-US" w:eastAsia="zh-CN"/>
              </w:rPr>
              <w:t>、</w:t>
            </w:r>
          </w:p>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2</w:t>
            </w:r>
            <w:r>
              <w:rPr>
                <w:rFonts w:hint="default" w:ascii="Times New Roman" w:hAnsi="Times New Roman" w:eastAsia="宋体" w:cs="Times New Roman"/>
                <w:spacing w:val="0"/>
                <w:sz w:val="20"/>
                <w:szCs w:val="20"/>
                <w:lang w:val="en-US" w:eastAsia="zh-CN"/>
              </w:rPr>
              <w:t>0</w:t>
            </w:r>
            <w:r>
              <w:rPr>
                <w:rFonts w:hint="default" w:ascii="Times New Roman" w:hAnsi="Times New Roman" w:cs="Times New Roman"/>
                <w:spacing w:val="0"/>
                <w:sz w:val="20"/>
                <w:szCs w:val="20"/>
                <w:lang w:val="en-US" w:eastAsia="zh-CN"/>
              </w:rPr>
              <w:t>、</w:t>
            </w:r>
          </w:p>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2</w:t>
            </w:r>
            <w:r>
              <w:rPr>
                <w:rFonts w:hint="default" w:ascii="Times New Roman" w:hAnsi="Times New Roman" w:eastAsia="宋体" w:cs="Times New Roman"/>
                <w:spacing w:val="0"/>
                <w:sz w:val="20"/>
                <w:szCs w:val="20"/>
                <w:lang w:val="en-US" w:eastAsia="zh-CN"/>
              </w:rPr>
              <w:t>1</w:t>
            </w:r>
          </w:p>
        </w:tc>
        <w:tc>
          <w:tcPr>
            <w:tcW w:w="1139" w:type="dxa"/>
            <w:noWrap w:val="0"/>
            <w:vAlign w:val="center"/>
          </w:tcPr>
          <w:p>
            <w:pPr>
              <w:pStyle w:val="19"/>
              <w:spacing w:before="0" w:line="280" w:lineRule="exact"/>
              <w:ind w:left="0" w:right="0" w:firstLine="49"/>
              <w:jc w:val="both"/>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排泄基本护</w:t>
            </w:r>
            <w:r>
              <w:rPr>
                <w:rFonts w:hint="default" w:ascii="Times New Roman" w:hAnsi="Times New Roman" w:eastAsia="宋体" w:cs="Times New Roman"/>
                <w:spacing w:val="20"/>
                <w:sz w:val="20"/>
                <w:szCs w:val="20"/>
              </w:rPr>
              <w:t>理(协助如</w:t>
            </w:r>
            <w:r>
              <w:rPr>
                <w:rFonts w:hint="default" w:ascii="Times New Roman" w:hAnsi="Times New Roman" w:eastAsia="宋体" w:cs="Times New Roman"/>
                <w:spacing w:val="-2"/>
                <w:sz w:val="20"/>
                <w:szCs w:val="20"/>
              </w:rPr>
              <w:t>厕/尿垫、纸</w:t>
            </w:r>
            <w:r>
              <w:rPr>
                <w:rFonts w:hint="default" w:ascii="Times New Roman" w:hAnsi="Times New Roman" w:eastAsia="宋体" w:cs="Times New Roman"/>
                <w:spacing w:val="16"/>
                <w:sz w:val="20"/>
                <w:szCs w:val="20"/>
              </w:rPr>
              <w:t>尿裤更换/</w:t>
            </w:r>
            <w:r>
              <w:rPr>
                <w:rFonts w:hint="default" w:ascii="Times New Roman" w:hAnsi="Times New Roman" w:eastAsia="宋体" w:cs="Times New Roman"/>
                <w:spacing w:val="7"/>
                <w:sz w:val="20"/>
                <w:szCs w:val="20"/>
              </w:rPr>
              <w:t>失禁护理)</w:t>
            </w:r>
          </w:p>
        </w:tc>
        <w:tc>
          <w:tcPr>
            <w:tcW w:w="6174" w:type="dxa"/>
            <w:noWrap w:val="0"/>
            <w:vAlign w:val="center"/>
          </w:tcPr>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——对有能力控制便意的护理对象适时提醒如厕，对行动不</w:t>
            </w:r>
            <w:r>
              <w:rPr>
                <w:rFonts w:hint="default" w:ascii="Times New Roman" w:hAnsi="Times New Roman" w:eastAsia="宋体" w:cs="Times New Roman"/>
                <w:spacing w:val="0"/>
                <w:sz w:val="20"/>
                <w:szCs w:val="20"/>
              </w:rPr>
              <w:t>便的护理对象扶助如厕及协助使用便器；</w:t>
            </w:r>
          </w:p>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w:t>
            </w:r>
            <w:r>
              <w:rPr>
                <w:rFonts w:hint="default" w:ascii="Times New Roman" w:hAnsi="Times New Roman" w:eastAsia="宋体" w:cs="Times New Roman"/>
                <w:spacing w:val="0"/>
                <w:sz w:val="20"/>
                <w:szCs w:val="20"/>
              </w:rPr>
              <w:t>对失禁的护理对象及时更换尿布，保持皮肤清洁干燥，无污迹；</w:t>
            </w:r>
          </w:p>
          <w:p>
            <w:pPr>
              <w:pStyle w:val="19"/>
              <w:spacing w:before="0" w:line="280" w:lineRule="exact"/>
              <w:ind w:left="0"/>
              <w:rPr>
                <w:rFonts w:hint="default" w:ascii="Times New Roman" w:hAnsi="Times New Roman" w:eastAsia="宋体" w:cs="Times New Roman"/>
                <w:spacing w:val="-6"/>
                <w:sz w:val="20"/>
                <w:szCs w:val="20"/>
              </w:rPr>
            </w:pPr>
            <w:r>
              <w:rPr>
                <w:rFonts w:hint="default" w:ascii="Times New Roman" w:hAnsi="Times New Roman" w:eastAsia="宋体" w:cs="Times New Roman"/>
                <w:spacing w:val="0"/>
                <w:sz w:val="20"/>
                <w:szCs w:val="20"/>
              </w:rPr>
              <w:t>——</w:t>
            </w:r>
            <w:r>
              <w:rPr>
                <w:rFonts w:hint="default" w:ascii="Times New Roman" w:hAnsi="Times New Roman" w:eastAsia="宋体" w:cs="Times New Roman"/>
                <w:spacing w:val="-6"/>
                <w:sz w:val="20"/>
                <w:szCs w:val="20"/>
              </w:rPr>
              <w:t>对排泄异常护理对象观察二便的性状、颜色、排量及频次，作记录；</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——便器使用后即时倾倒，定期消毒，污染尿片即时置于污</w:t>
            </w:r>
            <w:r>
              <w:rPr>
                <w:rFonts w:hint="default" w:ascii="Times New Roman" w:hAnsi="Times New Roman" w:eastAsia="宋体" w:cs="Times New Roman"/>
                <w:spacing w:val="0"/>
                <w:sz w:val="20"/>
                <w:szCs w:val="20"/>
              </w:rPr>
              <w:t>物桶内，防止污染环境；</w:t>
            </w:r>
          </w:p>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——排泄后按需及时做好护理对象会阴部或肛周清洁。</w:t>
            </w:r>
          </w:p>
        </w:tc>
        <w:tc>
          <w:tcPr>
            <w:tcW w:w="1953" w:type="dxa"/>
            <w:noWrap w:val="0"/>
            <w:vAlign w:val="center"/>
          </w:tcPr>
          <w:p>
            <w:pPr>
              <w:pStyle w:val="19"/>
              <w:spacing w:before="0" w:line="280" w:lineRule="exact"/>
              <w:ind w:left="0" w:right="80"/>
              <w:jc w:val="both"/>
              <w:rPr>
                <w:rFonts w:hint="default" w:ascii="Times New Roman" w:hAnsi="Times New Roman" w:eastAsia="宋体" w:cs="Times New Roman"/>
                <w:sz w:val="20"/>
                <w:szCs w:val="20"/>
              </w:rPr>
            </w:pPr>
            <w:r>
              <w:rPr>
                <w:rFonts w:hint="default" w:ascii="Times New Roman" w:hAnsi="Times New Roman" w:eastAsia="宋体" w:cs="Times New Roman"/>
                <w:spacing w:val="-1"/>
                <w:sz w:val="20"/>
                <w:szCs w:val="20"/>
              </w:rPr>
              <w:t>排泄后适当通风，但要避免对流风；保护护理</w:t>
            </w:r>
            <w:r>
              <w:rPr>
                <w:rFonts w:hint="default" w:ascii="Times New Roman" w:hAnsi="Times New Roman" w:eastAsia="宋体" w:cs="Times New Roman"/>
                <w:spacing w:val="10"/>
                <w:sz w:val="20"/>
                <w:szCs w:val="20"/>
              </w:rPr>
              <w:t>对象隐私。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jc w:val="center"/>
        </w:trPr>
        <w:tc>
          <w:tcPr>
            <w:tcW w:w="60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2</w:t>
            </w:r>
            <w:r>
              <w:rPr>
                <w:rFonts w:hint="default" w:ascii="Times New Roman" w:hAnsi="Times New Roman" w:eastAsia="宋体" w:cs="Times New Roman"/>
                <w:spacing w:val="0"/>
                <w:sz w:val="20"/>
                <w:szCs w:val="20"/>
                <w:lang w:val="en-US" w:eastAsia="zh-CN"/>
              </w:rPr>
              <w:t>2</w:t>
            </w:r>
          </w:p>
        </w:tc>
        <w:tc>
          <w:tcPr>
            <w:tcW w:w="1139" w:type="dxa"/>
            <w:noWrap w:val="0"/>
            <w:vAlign w:val="center"/>
          </w:tcPr>
          <w:p>
            <w:pPr>
              <w:pStyle w:val="19"/>
              <w:spacing w:before="0" w:line="280" w:lineRule="exact"/>
              <w:ind w:left="0" w:right="0" w:hanging="360"/>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床上</w:t>
            </w:r>
            <w:r>
              <w:rPr>
                <w:rFonts w:hint="eastAsia" w:ascii="Times New Roman" w:hAnsi="Times New Roman" w:cs="Times New Roman"/>
                <w:spacing w:val="-2"/>
                <w:sz w:val="20"/>
                <w:szCs w:val="20"/>
                <w:lang w:eastAsia="zh-CN"/>
              </w:rPr>
              <w:t>床上</w:t>
            </w:r>
            <w:r>
              <w:rPr>
                <w:rFonts w:hint="default" w:ascii="Times New Roman" w:hAnsi="Times New Roman" w:eastAsia="宋体" w:cs="Times New Roman"/>
                <w:spacing w:val="-2"/>
                <w:sz w:val="20"/>
                <w:szCs w:val="20"/>
              </w:rPr>
              <w:t>使用便</w:t>
            </w:r>
            <w:r>
              <w:rPr>
                <w:rFonts w:hint="default" w:ascii="Times New Roman" w:hAnsi="Times New Roman" w:eastAsia="宋体" w:cs="Times New Roman"/>
                <w:sz w:val="20"/>
                <w:szCs w:val="20"/>
              </w:rPr>
              <w:t>器</w:t>
            </w:r>
          </w:p>
        </w:tc>
        <w:tc>
          <w:tcPr>
            <w:tcW w:w="6174" w:type="dxa"/>
            <w:noWrap w:val="0"/>
            <w:vAlign w:val="center"/>
          </w:tcPr>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——根据护理对象的生活自理能力及活动情况，帮助或协助</w:t>
            </w:r>
            <w:r>
              <w:rPr>
                <w:rFonts w:hint="default" w:ascii="Times New Roman" w:hAnsi="Times New Roman" w:eastAsia="宋体" w:cs="Times New Roman"/>
                <w:spacing w:val="0"/>
                <w:sz w:val="20"/>
                <w:szCs w:val="20"/>
              </w:rPr>
              <w:t>其使用便器，满足其要求；</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——准备并检查便器，便器表面无破损裂痕等，注意保暖，</w:t>
            </w:r>
            <w:r>
              <w:rPr>
                <w:rFonts w:hint="default" w:ascii="Times New Roman" w:hAnsi="Times New Roman" w:eastAsia="宋体" w:cs="Times New Roman"/>
                <w:spacing w:val="0"/>
                <w:sz w:val="20"/>
                <w:szCs w:val="20"/>
              </w:rPr>
              <w:t>保护护理对象隐私；</w:t>
            </w:r>
          </w:p>
          <w:p>
            <w:pPr>
              <w:pStyle w:val="19"/>
              <w:spacing w:before="0" w:line="280" w:lineRule="exact"/>
              <w:ind w:left="0"/>
              <w:rPr>
                <w:rFonts w:hint="default" w:ascii="Times New Roman" w:hAnsi="Times New Roman" w:eastAsia="宋体" w:cs="Times New Roman"/>
                <w:sz w:val="20"/>
                <w:szCs w:val="20"/>
                <w:lang w:eastAsia="zh-CN"/>
              </w:rPr>
            </w:pPr>
            <w:r>
              <w:rPr>
                <w:rFonts w:hint="default" w:ascii="Times New Roman" w:hAnsi="Times New Roman" w:eastAsia="宋体" w:cs="Times New Roman"/>
                <w:sz w:val="20"/>
                <w:szCs w:val="20"/>
              </w:rPr>
              <w:t>——排便时采取合适体位，置入便器时动作要轻</w:t>
            </w:r>
            <w:r>
              <w:rPr>
                <w:rFonts w:hint="default" w:ascii="Times New Roman" w:hAnsi="Times New Roman" w:eastAsia="宋体" w:cs="Times New Roman"/>
                <w:spacing w:val="0"/>
                <w:sz w:val="20"/>
                <w:szCs w:val="20"/>
              </w:rPr>
              <w:t>柔，避免硬塞硬拽</w:t>
            </w:r>
            <w:r>
              <w:rPr>
                <w:rFonts w:hint="default" w:ascii="Times New Roman" w:hAnsi="Times New Roman" w:eastAsia="宋体" w:cs="Times New Roman"/>
                <w:spacing w:val="0"/>
                <w:sz w:val="20"/>
                <w:szCs w:val="20"/>
                <w:lang w:eastAsia="zh-CN"/>
              </w:rPr>
              <w:t>；</w:t>
            </w:r>
          </w:p>
          <w:p>
            <w:pPr>
              <w:pStyle w:val="19"/>
              <w:spacing w:before="0" w:line="280" w:lineRule="exact"/>
              <w:ind w:left="0"/>
              <w:rPr>
                <w:rFonts w:hint="default" w:ascii="Times New Roman" w:hAnsi="Times New Roman" w:eastAsia="宋体" w:cs="Times New Roman"/>
                <w:sz w:val="20"/>
                <w:szCs w:val="20"/>
                <w:lang w:eastAsia="zh-CN"/>
              </w:rPr>
            </w:pPr>
            <w:r>
              <w:rPr>
                <w:rFonts w:hint="default" w:ascii="Times New Roman" w:hAnsi="Times New Roman" w:eastAsia="宋体" w:cs="Times New Roman"/>
                <w:spacing w:val="0"/>
                <w:position w:val="0"/>
                <w:sz w:val="20"/>
                <w:szCs w:val="20"/>
              </w:rPr>
              <w:t>——便后观察排泄物性状及尾骶部位的皮肤</w:t>
            </w:r>
            <w:r>
              <w:rPr>
                <w:rFonts w:hint="default" w:ascii="Times New Roman" w:hAnsi="Times New Roman" w:eastAsia="宋体" w:cs="Times New Roman"/>
                <w:spacing w:val="0"/>
                <w:position w:val="0"/>
                <w:sz w:val="20"/>
                <w:szCs w:val="20"/>
                <w:lang w:eastAsia="zh-CN"/>
              </w:rPr>
              <w:t>；</w:t>
            </w:r>
          </w:p>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——保持床单位清洁、干燥。</w:t>
            </w:r>
          </w:p>
        </w:tc>
        <w:tc>
          <w:tcPr>
            <w:tcW w:w="1953" w:type="dxa"/>
            <w:noWrap w:val="0"/>
            <w:vAlign w:val="center"/>
          </w:tcPr>
          <w:p>
            <w:pPr>
              <w:pStyle w:val="19"/>
              <w:spacing w:before="0" w:line="280" w:lineRule="exact"/>
              <w:ind w:left="0" w:right="152" w:firstLine="20"/>
              <w:rPr>
                <w:rFonts w:hint="default" w:ascii="Times New Roman" w:hAnsi="Times New Roman" w:eastAsia="宋体" w:cs="Times New Roman"/>
                <w:sz w:val="20"/>
                <w:szCs w:val="20"/>
              </w:rPr>
            </w:pPr>
            <w:r>
              <w:rPr>
                <w:rFonts w:hint="default" w:ascii="Times New Roman" w:hAnsi="Times New Roman" w:eastAsia="宋体" w:cs="Times New Roman"/>
                <w:spacing w:val="1"/>
                <w:sz w:val="20"/>
                <w:szCs w:val="20"/>
              </w:rPr>
              <w:t>便器使用后即时倾倒</w:t>
            </w:r>
            <w:r>
              <w:rPr>
                <w:rFonts w:hint="default" w:ascii="Times New Roman" w:hAnsi="Times New Roman" w:eastAsia="宋体" w:cs="Times New Roman"/>
                <w:sz w:val="20"/>
                <w:szCs w:val="20"/>
              </w:rPr>
              <w:t>定期消毒。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9" w:hRule="atLeast"/>
          <w:jc w:val="center"/>
        </w:trPr>
        <w:tc>
          <w:tcPr>
            <w:tcW w:w="60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2</w:t>
            </w:r>
            <w:r>
              <w:rPr>
                <w:rFonts w:hint="default" w:ascii="Times New Roman" w:hAnsi="Times New Roman" w:eastAsia="宋体" w:cs="Times New Roman"/>
                <w:spacing w:val="0"/>
                <w:sz w:val="20"/>
                <w:szCs w:val="20"/>
                <w:lang w:val="en-US" w:eastAsia="zh-CN"/>
              </w:rPr>
              <w:t>3</w:t>
            </w:r>
          </w:p>
        </w:tc>
        <w:tc>
          <w:tcPr>
            <w:tcW w:w="1139" w:type="dxa"/>
            <w:noWrap w:val="0"/>
            <w:vAlign w:val="center"/>
          </w:tcPr>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开塞露通便</w:t>
            </w:r>
          </w:p>
        </w:tc>
        <w:tc>
          <w:tcPr>
            <w:tcW w:w="6174" w:type="dxa"/>
            <w:noWrap w:val="0"/>
            <w:vAlign w:val="center"/>
          </w:tcPr>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——双手洗净并擦干，无长指甲或指环；</w:t>
            </w:r>
          </w:p>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——对护理对象进行核对解释并说明用法和采取的姿势；</w:t>
            </w:r>
          </w:p>
          <w:p>
            <w:pPr>
              <w:pStyle w:val="19"/>
              <w:spacing w:before="0" w:line="280" w:lineRule="exact"/>
              <w:ind w:left="0"/>
              <w:rPr>
                <w:rFonts w:hint="default" w:ascii="Times New Roman" w:hAnsi="Times New Roman" w:eastAsia="宋体" w:cs="Times New Roman"/>
                <w:sz w:val="20"/>
                <w:szCs w:val="20"/>
                <w:lang w:eastAsia="zh-CN"/>
              </w:rPr>
            </w:pPr>
            <w:r>
              <w:rPr>
                <w:rFonts w:hint="default" w:ascii="Times New Roman" w:hAnsi="Times New Roman" w:eastAsia="宋体" w:cs="Times New Roman"/>
                <w:sz w:val="20"/>
                <w:szCs w:val="20"/>
              </w:rPr>
              <w:t>——自理困难的老年人排便后帮助擦净肛门处，必要时给予清洗</w:t>
            </w:r>
            <w:r>
              <w:rPr>
                <w:rFonts w:hint="default" w:ascii="Times New Roman" w:hAnsi="Times New Roman" w:eastAsia="宋体" w:cs="Times New Roman"/>
                <w:sz w:val="20"/>
                <w:szCs w:val="20"/>
                <w:lang w:eastAsia="zh-CN"/>
              </w:rPr>
              <w:t>；</w:t>
            </w:r>
          </w:p>
          <w:p>
            <w:pPr>
              <w:pStyle w:val="19"/>
              <w:spacing w:before="0" w:line="280" w:lineRule="exact"/>
              <w:ind w:left="392" w:hanging="392" w:hangingChars="200"/>
              <w:jc w:val="both"/>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w:t>
            </w:r>
            <w:r>
              <w:rPr>
                <w:rFonts w:hint="default" w:ascii="Times New Roman" w:hAnsi="Times New Roman" w:eastAsia="宋体" w:cs="Times New Roman"/>
                <w:spacing w:val="0"/>
                <w:sz w:val="20"/>
                <w:szCs w:val="20"/>
              </w:rPr>
              <w:t>对经常便秘的老年人应指导其多喝水，多吃含粗纤维的食物以预防便秘。</w:t>
            </w:r>
          </w:p>
        </w:tc>
        <w:tc>
          <w:tcPr>
            <w:tcW w:w="1953" w:type="dxa"/>
            <w:noWrap w:val="0"/>
            <w:vAlign w:val="center"/>
          </w:tcPr>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注意保暖，保护隐私。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9" w:hRule="atLeast"/>
          <w:jc w:val="center"/>
        </w:trPr>
        <w:tc>
          <w:tcPr>
            <w:tcW w:w="60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2</w:t>
            </w:r>
            <w:r>
              <w:rPr>
                <w:rFonts w:hint="default" w:ascii="Times New Roman" w:hAnsi="Times New Roman" w:eastAsia="宋体" w:cs="Times New Roman"/>
                <w:spacing w:val="0"/>
                <w:sz w:val="20"/>
                <w:szCs w:val="20"/>
                <w:lang w:val="en-US" w:eastAsia="zh-CN"/>
              </w:rPr>
              <w:t>4</w:t>
            </w:r>
          </w:p>
        </w:tc>
        <w:tc>
          <w:tcPr>
            <w:tcW w:w="1139" w:type="dxa"/>
            <w:noWrap w:val="0"/>
            <w:vAlign w:val="center"/>
          </w:tcPr>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人工取便</w:t>
            </w:r>
          </w:p>
        </w:tc>
        <w:tc>
          <w:tcPr>
            <w:tcW w:w="6174" w:type="dxa"/>
            <w:noWrap w:val="0"/>
            <w:vAlign w:val="center"/>
          </w:tcPr>
          <w:p>
            <w:pPr>
              <w:pStyle w:val="19"/>
              <w:spacing w:before="0" w:line="280" w:lineRule="exact"/>
              <w:ind w:left="0" w:right="0"/>
              <w:rPr>
                <w:rFonts w:hint="default" w:ascii="Times New Roman" w:hAnsi="Times New Roman" w:eastAsia="宋体" w:cs="Times New Roman"/>
                <w:spacing w:val="-6"/>
                <w:sz w:val="20"/>
                <w:szCs w:val="20"/>
              </w:rPr>
            </w:pPr>
            <w:r>
              <w:rPr>
                <w:rFonts w:hint="default" w:ascii="Times New Roman" w:hAnsi="Times New Roman" w:eastAsia="宋体" w:cs="Times New Roman"/>
                <w:spacing w:val="0"/>
                <w:sz w:val="20"/>
                <w:szCs w:val="20"/>
              </w:rPr>
              <w:t>——</w:t>
            </w:r>
            <w:r>
              <w:rPr>
                <w:rFonts w:hint="default" w:ascii="Times New Roman" w:hAnsi="Times New Roman" w:eastAsia="宋体" w:cs="Times New Roman"/>
                <w:spacing w:val="-6"/>
                <w:sz w:val="20"/>
                <w:szCs w:val="20"/>
              </w:rPr>
              <w:t>评估护理对象的便秘严重程度和通便药物的使用后情况及用药反应；</w:t>
            </w:r>
          </w:p>
          <w:p>
            <w:pPr>
              <w:pStyle w:val="19"/>
              <w:spacing w:before="0" w:line="280" w:lineRule="exact"/>
              <w:ind w:left="0" w:righ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——右手</w:t>
            </w:r>
            <w:r>
              <w:rPr>
                <w:rFonts w:hint="default" w:ascii="Times New Roman" w:hAnsi="Times New Roman" w:cs="Times New Roman"/>
                <w:spacing w:val="0"/>
                <w:sz w:val="20"/>
                <w:szCs w:val="20"/>
                <w:lang w:eastAsia="zh-CN"/>
              </w:rPr>
              <w:t>戴</w:t>
            </w:r>
            <w:r>
              <w:rPr>
                <w:rFonts w:hint="default" w:ascii="Times New Roman" w:hAnsi="Times New Roman" w:eastAsia="宋体" w:cs="Times New Roman"/>
                <w:spacing w:val="0"/>
                <w:sz w:val="20"/>
                <w:szCs w:val="20"/>
              </w:rPr>
              <w:t>手套，右手食指涂肥皂液润滑；</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——操作时由浅入深，手法轻柔，注意保护隐私，操作过程</w:t>
            </w:r>
            <w:r>
              <w:rPr>
                <w:rFonts w:hint="default" w:ascii="Times New Roman" w:hAnsi="Times New Roman" w:eastAsia="宋体" w:cs="Times New Roman"/>
                <w:spacing w:val="0"/>
                <w:sz w:val="20"/>
                <w:szCs w:val="20"/>
              </w:rPr>
              <w:t>中注意观察护理对象的神志、面色；</w:t>
            </w:r>
          </w:p>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——操作后及时做好护理对象肛周清洁。</w:t>
            </w:r>
          </w:p>
        </w:tc>
        <w:tc>
          <w:tcPr>
            <w:tcW w:w="1953" w:type="dxa"/>
            <w:noWrap w:val="0"/>
            <w:vAlign w:val="center"/>
          </w:tcPr>
          <w:p>
            <w:pPr>
              <w:pStyle w:val="19"/>
              <w:spacing w:before="0" w:line="280" w:lineRule="exact"/>
              <w:ind w:left="0" w:right="0" w:firstLine="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操作后适当通风，但要</w:t>
            </w:r>
            <w:r>
              <w:rPr>
                <w:rFonts w:hint="default" w:ascii="Times New Roman" w:hAnsi="Times New Roman" w:eastAsia="宋体" w:cs="Times New Roman"/>
                <w:sz w:val="20"/>
                <w:szCs w:val="20"/>
              </w:rPr>
              <w:t>避免对流风。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8" w:hRule="atLeast"/>
          <w:jc w:val="center"/>
        </w:trPr>
        <w:tc>
          <w:tcPr>
            <w:tcW w:w="60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2</w:t>
            </w:r>
            <w:r>
              <w:rPr>
                <w:rFonts w:hint="default" w:ascii="Times New Roman" w:hAnsi="Times New Roman" w:eastAsia="宋体" w:cs="Times New Roman"/>
                <w:spacing w:val="0"/>
                <w:sz w:val="20"/>
                <w:szCs w:val="20"/>
                <w:lang w:val="en-US" w:eastAsia="zh-CN"/>
              </w:rPr>
              <w:t>5</w:t>
            </w:r>
          </w:p>
        </w:tc>
        <w:tc>
          <w:tcPr>
            <w:tcW w:w="1139" w:type="dxa"/>
            <w:noWrap w:val="0"/>
            <w:vAlign w:val="center"/>
          </w:tcPr>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2"/>
                <w:sz w:val="20"/>
                <w:szCs w:val="20"/>
              </w:rPr>
              <w:t>集尿袋更换</w:t>
            </w:r>
          </w:p>
        </w:tc>
        <w:tc>
          <w:tcPr>
            <w:tcW w:w="6174" w:type="dxa"/>
            <w:noWrap w:val="0"/>
            <w:vAlign w:val="center"/>
          </w:tcPr>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——评估护理对象，解释说明和用物准备；</w:t>
            </w:r>
          </w:p>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——集尿袋和引流管的位置不可高于耻骨联合，防止尿液反流；</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——注意观察护理对象的尿液，如发现异常(尿液混浊、有</w:t>
            </w:r>
            <w:r>
              <w:rPr>
                <w:rFonts w:hint="default" w:ascii="Times New Roman" w:hAnsi="Times New Roman" w:eastAsia="宋体" w:cs="Times New Roman"/>
                <w:spacing w:val="0"/>
                <w:sz w:val="20"/>
                <w:szCs w:val="20"/>
              </w:rPr>
              <w:t>异味、含血或有颜色改变等)及时报告医护人员；</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——嘱咐护理对象多喝水，勤翻身，活动时防止导尿管的脱</w:t>
            </w:r>
            <w:r>
              <w:rPr>
                <w:rFonts w:hint="default" w:ascii="Times New Roman" w:hAnsi="Times New Roman" w:eastAsia="宋体" w:cs="Times New Roman"/>
                <w:spacing w:val="0"/>
                <w:sz w:val="20"/>
                <w:szCs w:val="20"/>
              </w:rPr>
              <w:t>出，避免导管受压、扭曲或导尿管与引流管的分离；</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——为训练膀胱功能，一般情况应采用间歇性引流夹管的方式，使膀胱能定时充盈排空，促进膀胱功能的恢复。</w:t>
            </w:r>
          </w:p>
        </w:tc>
        <w:tc>
          <w:tcPr>
            <w:tcW w:w="1953" w:type="dxa"/>
            <w:noWrap w:val="0"/>
            <w:vAlign w:val="center"/>
          </w:tcPr>
          <w:p>
            <w:pPr>
              <w:pStyle w:val="19"/>
              <w:spacing w:before="0" w:line="280" w:lineRule="exact"/>
              <w:ind w:left="0" w:right="173" w:firstLine="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按无菌操作规程进行</w:t>
            </w:r>
            <w:r>
              <w:rPr>
                <w:rFonts w:hint="default" w:ascii="Times New Roman" w:hAnsi="Times New Roman" w:eastAsia="宋体" w:cs="Times New Roman"/>
                <w:sz w:val="20"/>
                <w:szCs w:val="20"/>
              </w:rPr>
              <w:t>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jc w:val="center"/>
        </w:trPr>
        <w:tc>
          <w:tcPr>
            <w:tcW w:w="60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2</w:t>
            </w:r>
            <w:r>
              <w:rPr>
                <w:rFonts w:hint="default" w:ascii="Times New Roman" w:hAnsi="Times New Roman" w:eastAsia="宋体" w:cs="Times New Roman"/>
                <w:spacing w:val="0"/>
                <w:sz w:val="20"/>
                <w:szCs w:val="20"/>
                <w:lang w:val="en-US" w:eastAsia="zh-CN"/>
              </w:rPr>
              <w:t>6</w:t>
            </w:r>
          </w:p>
        </w:tc>
        <w:tc>
          <w:tcPr>
            <w:tcW w:w="1139" w:type="dxa"/>
            <w:noWrap w:val="0"/>
            <w:vAlign w:val="center"/>
          </w:tcPr>
          <w:p>
            <w:pPr>
              <w:pStyle w:val="19"/>
              <w:spacing w:before="58" w:line="280" w:lineRule="exact"/>
              <w:ind w:left="200" w:right="187"/>
              <w:rPr>
                <w:rFonts w:hint="default" w:ascii="Times New Roman" w:hAnsi="Times New Roman" w:eastAsia="宋体" w:cs="Times New Roman"/>
                <w:sz w:val="20"/>
                <w:szCs w:val="20"/>
              </w:rPr>
            </w:pPr>
            <w:r>
              <w:rPr>
                <w:rFonts w:hint="default" w:ascii="Times New Roman" w:hAnsi="Times New Roman" w:eastAsia="宋体" w:cs="Times New Roman"/>
                <w:spacing w:val="5"/>
                <w:sz w:val="20"/>
                <w:szCs w:val="20"/>
              </w:rPr>
              <w:t>人工肛门</w:t>
            </w:r>
            <w:r>
              <w:rPr>
                <w:rFonts w:hint="default" w:ascii="Times New Roman" w:hAnsi="Times New Roman" w:eastAsia="宋体" w:cs="Times New Roman"/>
                <w:spacing w:val="-2"/>
                <w:sz w:val="20"/>
                <w:szCs w:val="20"/>
              </w:rPr>
              <w:t>便袋护理</w:t>
            </w:r>
          </w:p>
        </w:tc>
        <w:tc>
          <w:tcPr>
            <w:tcW w:w="6174" w:type="dxa"/>
            <w:noWrap w:val="0"/>
            <w:vAlign w:val="center"/>
          </w:tcPr>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——评估护理对象造口大小及周围皮肤情况，向护理对象做</w:t>
            </w:r>
            <w:r>
              <w:rPr>
                <w:rFonts w:hint="default" w:ascii="Times New Roman" w:hAnsi="Times New Roman" w:eastAsia="宋体" w:cs="Times New Roman"/>
                <w:spacing w:val="0"/>
                <w:sz w:val="20"/>
                <w:szCs w:val="20"/>
              </w:rPr>
              <w:t>好解释，以取得合作；</w:t>
            </w:r>
          </w:p>
          <w:p>
            <w:pPr>
              <w:pStyle w:val="19"/>
              <w:spacing w:before="0" w:line="280" w:lineRule="exact"/>
              <w:ind w:left="400" w:right="0" w:hanging="400" w:hangingChars="200"/>
              <w:rPr>
                <w:rFonts w:hint="default" w:ascii="Times New Roman" w:hAnsi="Times New Roman" w:eastAsia="宋体" w:cs="Times New Roman"/>
                <w:spacing w:val="0"/>
                <w:sz w:val="20"/>
                <w:szCs w:val="20"/>
              </w:rPr>
            </w:pPr>
            <w:r>
              <w:rPr>
                <w:rFonts w:hint="default" w:ascii="Times New Roman" w:hAnsi="Times New Roman" w:eastAsia="宋体" w:cs="Times New Roman"/>
                <w:sz w:val="20"/>
                <w:szCs w:val="20"/>
              </w:rPr>
              <w:t>——协助护理对象取平卧位、半坐卧位或坐位，揭去原有的</w:t>
            </w:r>
            <w:r>
              <w:rPr>
                <w:rFonts w:hint="default" w:ascii="Times New Roman" w:hAnsi="Times New Roman" w:eastAsia="宋体" w:cs="Times New Roman"/>
                <w:spacing w:val="0"/>
                <w:sz w:val="20"/>
                <w:szCs w:val="20"/>
              </w:rPr>
              <w:t>便袋，撕离时要一只手按着皮肤，另一只手由上往下撕，以免扯伤皮肤；</w:t>
            </w:r>
          </w:p>
          <w:p>
            <w:pPr>
              <w:pStyle w:val="19"/>
              <w:spacing w:before="0" w:line="280" w:lineRule="exact"/>
              <w:ind w:left="400" w:right="0" w:hanging="400" w:hangingChars="200"/>
              <w:rPr>
                <w:rFonts w:hint="default" w:ascii="Times New Roman" w:hAnsi="Times New Roman" w:eastAsia="宋体" w:cs="Times New Roman"/>
                <w:sz w:val="20"/>
                <w:szCs w:val="20"/>
                <w:lang w:eastAsia="zh-CN"/>
              </w:rPr>
            </w:pPr>
            <w:r>
              <w:rPr>
                <w:rFonts w:hint="default" w:ascii="Times New Roman" w:hAnsi="Times New Roman" w:eastAsia="宋体" w:cs="Times New Roman"/>
                <w:sz w:val="20"/>
                <w:szCs w:val="20"/>
              </w:rPr>
              <w:t>——更换便袋前先用温水清洁造口及周围皮肤，用软纸轻轻</w:t>
            </w:r>
            <w:r>
              <w:rPr>
                <w:rFonts w:hint="default" w:ascii="Times New Roman" w:hAnsi="Times New Roman" w:eastAsia="宋体" w:cs="Times New Roman"/>
                <w:spacing w:val="0"/>
                <w:sz w:val="20"/>
                <w:szCs w:val="20"/>
              </w:rPr>
              <w:t>擦干，确保皮肤干燥</w:t>
            </w:r>
            <w:r>
              <w:rPr>
                <w:rFonts w:hint="default" w:ascii="Times New Roman" w:hAnsi="Times New Roman" w:eastAsia="宋体" w:cs="Times New Roman"/>
                <w:spacing w:val="0"/>
                <w:sz w:val="20"/>
                <w:szCs w:val="20"/>
                <w:lang w:eastAsia="zh-CN"/>
              </w:rPr>
              <w:t>；</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——粘贴便袋时，先除去胶片外面的粘纸贴于造口位置，轻</w:t>
            </w:r>
            <w:r>
              <w:rPr>
                <w:rFonts w:hint="default" w:ascii="Times New Roman" w:hAnsi="Times New Roman" w:eastAsia="宋体" w:cs="Times New Roman"/>
                <w:spacing w:val="0"/>
                <w:sz w:val="20"/>
                <w:szCs w:val="20"/>
              </w:rPr>
              <w:t>压便袋胶片环及其周围，使其与皮肤充分接触紧贴，防止渗漏；</w:t>
            </w:r>
          </w:p>
          <w:p>
            <w:pPr>
              <w:pStyle w:val="19"/>
              <w:spacing w:before="0" w:line="280" w:lineRule="exact"/>
              <w:ind w:left="0" w:right="0" w:firstLine="0"/>
              <w:rPr>
                <w:rFonts w:hint="default" w:ascii="Times New Roman" w:hAnsi="Times New Roman" w:eastAsia="宋体" w:cs="Times New Roman"/>
                <w:sz w:val="20"/>
                <w:szCs w:val="20"/>
                <w:lang w:eastAsia="zh-CN"/>
              </w:rPr>
            </w:pPr>
            <w:r>
              <w:rPr>
                <w:rFonts w:hint="default" w:ascii="Times New Roman" w:hAnsi="Times New Roman" w:eastAsia="宋体" w:cs="Times New Roman"/>
                <w:sz w:val="20"/>
                <w:szCs w:val="20"/>
              </w:rPr>
              <w:t>——更换便袋后将便袋两旁的扣洞用腰带扣上，固定于护理对象腰间</w:t>
            </w:r>
            <w:r>
              <w:rPr>
                <w:rFonts w:hint="default" w:ascii="Times New Roman" w:hAnsi="Times New Roman" w:eastAsia="宋体" w:cs="Times New Roman"/>
                <w:sz w:val="20"/>
                <w:szCs w:val="20"/>
                <w:lang w:eastAsia="zh-CN"/>
              </w:rPr>
              <w:t>。</w:t>
            </w:r>
          </w:p>
        </w:tc>
        <w:tc>
          <w:tcPr>
            <w:tcW w:w="1953" w:type="dxa"/>
            <w:noWrap w:val="0"/>
            <w:vAlign w:val="center"/>
          </w:tcPr>
          <w:p>
            <w:pPr>
              <w:pStyle w:val="19"/>
              <w:spacing w:before="0" w:line="280" w:lineRule="exact"/>
              <w:ind w:left="0" w:right="0" w:firstLine="0"/>
              <w:jc w:val="both"/>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当便袋有渗漏或便袋</w:t>
            </w:r>
            <w:r>
              <w:rPr>
                <w:rFonts w:hint="default" w:ascii="Times New Roman" w:hAnsi="Times New Roman" w:eastAsia="宋体" w:cs="Times New Roman"/>
                <w:spacing w:val="0"/>
                <w:sz w:val="20"/>
                <w:szCs w:val="20"/>
              </w:rPr>
              <w:t>内容物超过三分之一时，应将便袋取下清洗，替换另一便袋；不使用酒精等刺激性强</w:t>
            </w:r>
            <w:r>
              <w:rPr>
                <w:rFonts w:hint="default" w:ascii="Times New Roman" w:hAnsi="Times New Roman" w:eastAsia="宋体" w:cs="Times New Roman"/>
                <w:sz w:val="20"/>
                <w:szCs w:val="20"/>
              </w:rPr>
              <w:t>的外用药擦洗。</w:t>
            </w:r>
          </w:p>
        </w:tc>
      </w:tr>
    </w:tbl>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both"/>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sz w:val="21"/>
          <w:szCs w:val="21"/>
        </w:rPr>
      </w:pPr>
      <w:r>
        <w:rPr>
          <w:rFonts w:hint="default" w:ascii="Times New Roman" w:hAnsi="Times New Roman" w:eastAsia="宋体" w:cs="Times New Roman"/>
          <w:b/>
          <w:bCs/>
          <w:spacing w:val="-3"/>
          <w:sz w:val="21"/>
          <w:szCs w:val="21"/>
        </w:rPr>
        <w:t>表4</w:t>
      </w:r>
      <w:r>
        <w:rPr>
          <w:rFonts w:hint="default" w:ascii="Times New Roman" w:hAnsi="Times New Roman" w:eastAsia="宋体" w:cs="Times New Roman"/>
          <w:spacing w:val="-3"/>
          <w:sz w:val="21"/>
          <w:szCs w:val="21"/>
        </w:rPr>
        <w:t xml:space="preserve">   </w:t>
      </w:r>
      <w:r>
        <w:rPr>
          <w:rFonts w:hint="default" w:ascii="Times New Roman" w:hAnsi="Times New Roman" w:eastAsia="宋体" w:cs="Times New Roman"/>
          <w:b/>
          <w:bCs/>
          <w:spacing w:val="-3"/>
          <w:sz w:val="21"/>
          <w:szCs w:val="21"/>
        </w:rPr>
        <w:t>移动舒适和安全护理类护理要求</w:t>
      </w:r>
    </w:p>
    <w:p>
      <w:pPr>
        <w:spacing w:line="40" w:lineRule="exact"/>
        <w:rPr>
          <w:rFonts w:hint="default" w:ascii="Times New Roman" w:hAnsi="Times New Roman" w:cs="Times New Roman"/>
        </w:rPr>
      </w:pPr>
    </w:p>
    <w:tbl>
      <w:tblPr>
        <w:tblStyle w:val="20"/>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4"/>
        <w:gridCol w:w="10"/>
        <w:gridCol w:w="1169"/>
        <w:gridCol w:w="5744"/>
        <w:gridCol w:w="21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blHeader/>
          <w:jc w:val="center"/>
        </w:trPr>
        <w:tc>
          <w:tcPr>
            <w:tcW w:w="644" w:type="dxa"/>
            <w:gridSpan w:val="2"/>
            <w:noWrap w:val="0"/>
            <w:vAlign w:val="center"/>
          </w:tcPr>
          <w:p>
            <w:pPr>
              <w:pStyle w:val="19"/>
              <w:spacing w:before="0" w:line="280" w:lineRule="exact"/>
              <w:ind w:left="0"/>
              <w:jc w:val="center"/>
              <w:rPr>
                <w:rFonts w:hint="default" w:ascii="Times New Roman" w:hAnsi="Times New Roman" w:eastAsia="方正黑体_GBK" w:cs="Times New Roman"/>
                <w:spacing w:val="0"/>
                <w:sz w:val="20"/>
                <w:szCs w:val="20"/>
                <w:lang w:eastAsia="zh-CN"/>
              </w:rPr>
            </w:pPr>
            <w:r>
              <w:rPr>
                <w:rFonts w:hint="default" w:ascii="Times New Roman" w:hAnsi="Times New Roman" w:eastAsia="方正黑体_GBK" w:cs="Times New Roman"/>
                <w:spacing w:val="0"/>
                <w:sz w:val="20"/>
                <w:szCs w:val="20"/>
                <w:lang w:eastAsia="zh-CN"/>
              </w:rPr>
              <w:t>项目</w:t>
            </w:r>
          </w:p>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lang w:eastAsia="zh-CN"/>
              </w:rPr>
              <w:t>编号</w:t>
            </w:r>
          </w:p>
        </w:tc>
        <w:tc>
          <w:tcPr>
            <w:tcW w:w="1169"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服务项目</w:t>
            </w:r>
          </w:p>
        </w:tc>
        <w:tc>
          <w:tcPr>
            <w:tcW w:w="5744"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基本服务要求</w:t>
            </w:r>
          </w:p>
        </w:tc>
        <w:tc>
          <w:tcPr>
            <w:tcW w:w="2102"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7" w:hRule="atLeast"/>
          <w:jc w:val="center"/>
        </w:trPr>
        <w:tc>
          <w:tcPr>
            <w:tcW w:w="644" w:type="dxa"/>
            <w:gridSpan w:val="2"/>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2</w:t>
            </w:r>
            <w:r>
              <w:rPr>
                <w:rFonts w:hint="default" w:ascii="Times New Roman" w:hAnsi="Times New Roman" w:cs="Times New Roman"/>
                <w:spacing w:val="0"/>
                <w:sz w:val="20"/>
                <w:szCs w:val="20"/>
                <w:lang w:val="en-US" w:eastAsia="zh-CN"/>
              </w:rPr>
              <w:t>7</w:t>
            </w:r>
          </w:p>
        </w:tc>
        <w:tc>
          <w:tcPr>
            <w:tcW w:w="1169" w:type="dxa"/>
            <w:noWrap w:val="0"/>
            <w:vAlign w:val="center"/>
          </w:tcPr>
          <w:p>
            <w:pPr>
              <w:pStyle w:val="19"/>
              <w:spacing w:before="0" w:line="280" w:lineRule="exact"/>
              <w:ind w:left="0" w:right="0" w:firstLine="0"/>
              <w:rPr>
                <w:rFonts w:hint="default" w:ascii="Times New Roman" w:hAnsi="Times New Roman" w:cs="Times New Roman"/>
                <w:sz w:val="20"/>
                <w:szCs w:val="20"/>
              </w:rPr>
            </w:pPr>
            <w:r>
              <w:rPr>
                <w:rFonts w:hint="default" w:ascii="Times New Roman" w:hAnsi="Times New Roman" w:cs="Times New Roman"/>
                <w:spacing w:val="0"/>
                <w:sz w:val="20"/>
                <w:szCs w:val="20"/>
              </w:rPr>
              <w:t>翻身叩背排</w:t>
            </w:r>
            <w:r>
              <w:rPr>
                <w:rFonts w:hint="default" w:ascii="Times New Roman" w:hAnsi="Times New Roman" w:cs="Times New Roman"/>
                <w:sz w:val="20"/>
                <w:szCs w:val="20"/>
              </w:rPr>
              <w:t>痰</w:t>
            </w:r>
          </w:p>
        </w:tc>
        <w:tc>
          <w:tcPr>
            <w:tcW w:w="5744" w:type="dxa"/>
            <w:noWrap w:val="0"/>
            <w:vAlign w:val="center"/>
          </w:tcPr>
          <w:p>
            <w:pPr>
              <w:pStyle w:val="19"/>
              <w:spacing w:before="0" w:line="280" w:lineRule="exact"/>
              <w:ind w:left="40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——根据护理对象不同的身体状况及护理要求，确定翻身的频次、体位、方式，选择合适的皮肤减压用具；</w:t>
            </w:r>
          </w:p>
          <w:p>
            <w:pPr>
              <w:pStyle w:val="19"/>
              <w:spacing w:before="0" w:line="28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w:t>
            </w:r>
            <w:r>
              <w:rPr>
                <w:rFonts w:hint="default" w:ascii="Times New Roman" w:hAnsi="Times New Roman" w:cs="Times New Roman"/>
                <w:sz w:val="20"/>
                <w:szCs w:val="20"/>
              </w:rPr>
              <w:t>翻身时，给予护理对象叩背，护理服务人员的手指</w:t>
            </w:r>
            <w:r>
              <w:rPr>
                <w:rFonts w:hint="default" w:ascii="Times New Roman" w:hAnsi="Times New Roman" w:cs="Times New Roman"/>
                <w:spacing w:val="0"/>
                <w:sz w:val="20"/>
                <w:szCs w:val="20"/>
              </w:rPr>
              <w:t>并拢弯曲，拇指紧靠食指，手呈握杯状，以手腕力量有节律地叩击，每次叩10分钟左右，促进排痰；</w:t>
            </w:r>
          </w:p>
          <w:p>
            <w:pPr>
              <w:pStyle w:val="19"/>
              <w:spacing w:before="0" w:line="28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——拍背原则：从下至上、从外至内，背部从第十肋间</w:t>
            </w:r>
            <w:r>
              <w:rPr>
                <w:rFonts w:hint="default" w:ascii="Times New Roman" w:hAnsi="Times New Roman" w:cs="Times New Roman"/>
                <w:spacing w:val="0"/>
                <w:sz w:val="20"/>
                <w:szCs w:val="20"/>
              </w:rPr>
              <w:t>隙、胸部从第六</w:t>
            </w:r>
            <w:r>
              <w:rPr>
                <w:rFonts w:hint="default" w:ascii="Times New Roman" w:hAnsi="Times New Roman" w:cs="Times New Roman"/>
                <w:sz w:val="20"/>
                <w:szCs w:val="20"/>
              </w:rPr>
              <w:t>肋间隙开始向上叩击至肩部，注意避开乳房</w:t>
            </w:r>
            <w:r>
              <w:rPr>
                <w:rFonts w:hint="default" w:ascii="Times New Roman" w:hAnsi="Times New Roman" w:cs="Times New Roman"/>
                <w:spacing w:val="0"/>
                <w:sz w:val="20"/>
                <w:szCs w:val="20"/>
              </w:rPr>
              <w:t>及心前区，力度适宜</w:t>
            </w:r>
            <w:r>
              <w:rPr>
                <w:rFonts w:hint="default" w:ascii="Times New Roman" w:hAnsi="Times New Roman" w:cs="Times New Roman"/>
                <w:spacing w:val="0"/>
                <w:sz w:val="20"/>
                <w:szCs w:val="20"/>
                <w:lang w:eastAsia="zh-CN"/>
              </w:rPr>
              <w:t>，</w:t>
            </w:r>
            <w:r>
              <w:rPr>
                <w:rFonts w:hint="default" w:ascii="Times New Roman" w:hAnsi="Times New Roman" w:cs="Times New Roman"/>
                <w:spacing w:val="0"/>
                <w:sz w:val="20"/>
                <w:szCs w:val="20"/>
              </w:rPr>
              <w:t>密切观察护理对象，及时清除口腔分泌物；</w:t>
            </w:r>
          </w:p>
          <w:p>
            <w:pPr>
              <w:pStyle w:val="19"/>
              <w:spacing w:before="0" w:line="28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w:t>
            </w:r>
            <w:r>
              <w:rPr>
                <w:rFonts w:hint="default" w:ascii="Times New Roman" w:hAnsi="Times New Roman" w:cs="Times New Roman"/>
                <w:sz w:val="20"/>
                <w:szCs w:val="20"/>
              </w:rPr>
              <w:t>有活动性内出血、咯血、气胸、肋骨骨折、肺</w:t>
            </w:r>
            <w:r>
              <w:rPr>
                <w:rFonts w:hint="default" w:ascii="Times New Roman" w:hAnsi="Times New Roman" w:cs="Times New Roman"/>
                <w:spacing w:val="0"/>
                <w:sz w:val="20"/>
                <w:szCs w:val="20"/>
              </w:rPr>
              <w:t>水肿、低气压、严重</w:t>
            </w:r>
            <w:r>
              <w:rPr>
                <w:rFonts w:hint="default" w:ascii="Times New Roman" w:hAnsi="Times New Roman" w:cs="Times New Roman"/>
                <w:sz w:val="20"/>
                <w:szCs w:val="20"/>
              </w:rPr>
              <w:t>骨质疏松等，禁止背部叩击。</w:t>
            </w:r>
          </w:p>
        </w:tc>
        <w:tc>
          <w:tcPr>
            <w:tcW w:w="2102" w:type="dxa"/>
            <w:noWrap w:val="0"/>
            <w:vAlign w:val="center"/>
          </w:tcPr>
          <w:p>
            <w:pPr>
              <w:pStyle w:val="19"/>
              <w:spacing w:before="0" w:line="280" w:lineRule="exact"/>
              <w:ind w:left="0" w:right="0" w:firstLine="0"/>
              <w:jc w:val="both"/>
              <w:rPr>
                <w:rFonts w:hint="default" w:ascii="Times New Roman" w:hAnsi="Times New Roman" w:cs="Times New Roman"/>
                <w:sz w:val="20"/>
                <w:szCs w:val="20"/>
              </w:rPr>
            </w:pPr>
            <w:r>
              <w:rPr>
                <w:rFonts w:hint="default" w:ascii="Times New Roman" w:hAnsi="Times New Roman" w:cs="Times New Roman"/>
                <w:spacing w:val="0"/>
                <w:sz w:val="20"/>
                <w:szCs w:val="20"/>
              </w:rPr>
              <w:t>在移动的过程中，避免拖拉拽，妥善处理各种</w:t>
            </w:r>
            <w:r>
              <w:rPr>
                <w:rFonts w:hint="default" w:ascii="Times New Roman" w:hAnsi="Times New Roman" w:cs="Times New Roman"/>
                <w:sz w:val="20"/>
                <w:szCs w:val="20"/>
              </w:rPr>
              <w:t>管路。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jc w:val="center"/>
        </w:trPr>
        <w:tc>
          <w:tcPr>
            <w:tcW w:w="644" w:type="dxa"/>
            <w:gridSpan w:val="2"/>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2</w:t>
            </w:r>
            <w:r>
              <w:rPr>
                <w:rFonts w:hint="default" w:ascii="Times New Roman" w:hAnsi="Times New Roman" w:cs="Times New Roman"/>
                <w:spacing w:val="0"/>
                <w:sz w:val="20"/>
                <w:szCs w:val="20"/>
                <w:lang w:val="en-US" w:eastAsia="zh-CN"/>
              </w:rPr>
              <w:t>8</w:t>
            </w:r>
          </w:p>
        </w:tc>
        <w:tc>
          <w:tcPr>
            <w:tcW w:w="1169" w:type="dxa"/>
            <w:noWrap w:val="0"/>
            <w:vAlign w:val="center"/>
          </w:tcPr>
          <w:p>
            <w:pPr>
              <w:pStyle w:val="19"/>
              <w:spacing w:before="0" w:line="280" w:lineRule="exact"/>
              <w:ind w:left="0" w:right="0" w:firstLine="0"/>
              <w:rPr>
                <w:rFonts w:hint="default" w:ascii="Times New Roman" w:hAnsi="Times New Roman" w:cs="Times New Roman"/>
                <w:sz w:val="20"/>
                <w:szCs w:val="20"/>
              </w:rPr>
            </w:pPr>
            <w:r>
              <w:rPr>
                <w:rFonts w:hint="default" w:ascii="Times New Roman" w:hAnsi="Times New Roman" w:cs="Times New Roman"/>
                <w:spacing w:val="0"/>
                <w:sz w:val="20"/>
                <w:szCs w:val="20"/>
              </w:rPr>
              <w:t>协助床上移</w:t>
            </w:r>
            <w:r>
              <w:rPr>
                <w:rFonts w:hint="default" w:ascii="Times New Roman" w:hAnsi="Times New Roman" w:cs="Times New Roman"/>
                <w:sz w:val="20"/>
                <w:szCs w:val="20"/>
              </w:rPr>
              <w:t>动</w:t>
            </w:r>
          </w:p>
        </w:tc>
        <w:tc>
          <w:tcPr>
            <w:tcW w:w="5744" w:type="dxa"/>
            <w:noWrap w:val="0"/>
            <w:vAlign w:val="center"/>
          </w:tcPr>
          <w:p>
            <w:pPr>
              <w:pStyle w:val="19"/>
              <w:spacing w:before="0" w:line="280" w:lineRule="exact"/>
              <w:ind w:left="400" w:right="122" w:hanging="400" w:hangingChars="200"/>
              <w:rPr>
                <w:rFonts w:hint="default" w:ascii="Times New Roman" w:hAnsi="Times New Roman" w:cs="Times New Roman"/>
                <w:spacing w:val="0"/>
                <w:sz w:val="20"/>
                <w:szCs w:val="20"/>
              </w:rPr>
            </w:pPr>
            <w:r>
              <w:rPr>
                <w:rFonts w:hint="default" w:ascii="Times New Roman" w:hAnsi="Times New Roman" w:cs="Times New Roman"/>
                <w:spacing w:val="0"/>
                <w:sz w:val="20"/>
                <w:szCs w:val="20"/>
              </w:rPr>
              <w:t>——根据护理对象病情，肢体活动能力等，协助其在床上适度移动；</w:t>
            </w:r>
          </w:p>
          <w:p>
            <w:pPr>
              <w:pStyle w:val="19"/>
              <w:spacing w:before="0" w:line="280" w:lineRule="exact"/>
              <w:ind w:left="0" w:right="122"/>
              <w:rPr>
                <w:rFonts w:hint="default" w:ascii="Times New Roman" w:hAnsi="Times New Roman" w:cs="Times New Roman"/>
                <w:sz w:val="20"/>
                <w:szCs w:val="20"/>
              </w:rPr>
            </w:pPr>
            <w:r>
              <w:rPr>
                <w:rFonts w:hint="default" w:ascii="Times New Roman" w:hAnsi="Times New Roman" w:cs="Times New Roman"/>
                <w:spacing w:val="0"/>
                <w:sz w:val="20"/>
                <w:szCs w:val="20"/>
              </w:rPr>
              <w:t>——在移动的过程中，妥善处理各种管路。</w:t>
            </w:r>
          </w:p>
        </w:tc>
        <w:tc>
          <w:tcPr>
            <w:tcW w:w="2102" w:type="dxa"/>
            <w:noWrap w:val="0"/>
            <w:vAlign w:val="center"/>
          </w:tcPr>
          <w:p>
            <w:pPr>
              <w:pStyle w:val="19"/>
              <w:spacing w:before="0" w:line="280" w:lineRule="exact"/>
              <w:ind w:left="0" w:right="0" w:firstLine="0"/>
              <w:jc w:val="both"/>
              <w:rPr>
                <w:rFonts w:hint="default" w:ascii="Times New Roman" w:hAnsi="Times New Roman" w:cs="Times New Roman"/>
                <w:sz w:val="20"/>
                <w:szCs w:val="20"/>
              </w:rPr>
            </w:pPr>
            <w:r>
              <w:rPr>
                <w:rFonts w:hint="default" w:ascii="Times New Roman" w:hAnsi="Times New Roman" w:cs="Times New Roman"/>
                <w:spacing w:val="0"/>
                <w:sz w:val="20"/>
                <w:szCs w:val="20"/>
              </w:rPr>
              <w:t>做好安全保护措施，避免拖拉拽，保护局部皮</w:t>
            </w:r>
            <w:r>
              <w:rPr>
                <w:rFonts w:hint="default" w:ascii="Times New Roman" w:hAnsi="Times New Roman" w:cs="Times New Roman"/>
                <w:sz w:val="20"/>
                <w:szCs w:val="20"/>
              </w:rPr>
              <w:t>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7" w:hRule="atLeast"/>
          <w:jc w:val="center"/>
        </w:trPr>
        <w:tc>
          <w:tcPr>
            <w:tcW w:w="644" w:type="dxa"/>
            <w:gridSpan w:val="2"/>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z w:val="20"/>
                <w:szCs w:val="20"/>
                <w:lang w:val="en-US" w:eastAsia="zh-CN"/>
              </w:rPr>
              <w:t>29、</w:t>
            </w:r>
          </w:p>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3</w:t>
            </w:r>
            <w:r>
              <w:rPr>
                <w:rFonts w:hint="default" w:ascii="Times New Roman" w:hAnsi="Times New Roman" w:cs="Times New Roman"/>
                <w:spacing w:val="0"/>
                <w:sz w:val="20"/>
                <w:szCs w:val="20"/>
                <w:lang w:val="en-US" w:eastAsia="zh-CN"/>
              </w:rPr>
              <w:t>0</w:t>
            </w:r>
          </w:p>
        </w:tc>
        <w:tc>
          <w:tcPr>
            <w:tcW w:w="1169" w:type="dxa"/>
            <w:noWrap w:val="0"/>
            <w:vAlign w:val="center"/>
          </w:tcPr>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借助器具移动(含协助床椅移动)/协助轮椅转移(完全卧床)</w:t>
            </w:r>
          </w:p>
        </w:tc>
        <w:tc>
          <w:tcPr>
            <w:tcW w:w="5744" w:type="dxa"/>
            <w:noWrap w:val="0"/>
            <w:vAlign w:val="center"/>
          </w:tcPr>
          <w:p>
            <w:pPr>
              <w:pStyle w:val="19"/>
              <w:spacing w:before="0" w:line="28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——根据护理对象照护等级的需求提供借助器具的坐立</w:t>
            </w:r>
            <w:r>
              <w:rPr>
                <w:rFonts w:hint="default" w:ascii="Times New Roman" w:hAnsi="Times New Roman" w:cs="Times New Roman"/>
                <w:spacing w:val="0"/>
                <w:sz w:val="20"/>
                <w:szCs w:val="20"/>
              </w:rPr>
              <w:t>、行走、上下楼梯的服务；</w:t>
            </w:r>
          </w:p>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——评估护理对象肢体活动能力；</w:t>
            </w:r>
          </w:p>
          <w:p>
            <w:pPr>
              <w:pStyle w:val="19"/>
              <w:spacing w:before="0" w:line="280" w:lineRule="exact"/>
              <w:ind w:left="0"/>
              <w:rPr>
                <w:rFonts w:hint="default" w:ascii="Times New Roman" w:hAnsi="Times New Roman" w:cs="Times New Roman"/>
                <w:spacing w:val="-6"/>
                <w:sz w:val="20"/>
                <w:szCs w:val="20"/>
              </w:rPr>
            </w:pPr>
            <w:r>
              <w:rPr>
                <w:rFonts w:hint="default" w:ascii="Times New Roman" w:hAnsi="Times New Roman" w:cs="Times New Roman"/>
                <w:spacing w:val="0"/>
                <w:sz w:val="20"/>
                <w:szCs w:val="20"/>
              </w:rPr>
              <w:t>——</w:t>
            </w:r>
            <w:r>
              <w:rPr>
                <w:rFonts w:hint="default" w:ascii="Times New Roman" w:hAnsi="Times New Roman" w:cs="Times New Roman"/>
                <w:spacing w:val="-6"/>
                <w:sz w:val="20"/>
                <w:szCs w:val="20"/>
              </w:rPr>
              <w:t>护理人员应掌握助行器、轮椅及其它辅助器具的正确使用方法；</w:t>
            </w:r>
          </w:p>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——告知借助器具移动的注意事项，取得护理对象的理解和配合；</w:t>
            </w:r>
          </w:p>
          <w:p>
            <w:pPr>
              <w:pStyle w:val="19"/>
              <w:spacing w:before="0" w:line="28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——助行过程中注意观察护理对象器具使用适应情况，</w:t>
            </w:r>
            <w:r>
              <w:rPr>
                <w:rFonts w:hint="default" w:ascii="Times New Roman" w:hAnsi="Times New Roman" w:cs="Times New Roman"/>
                <w:spacing w:val="0"/>
                <w:sz w:val="20"/>
                <w:szCs w:val="20"/>
              </w:rPr>
              <w:t>发现异常情况及时处理；</w:t>
            </w:r>
          </w:p>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——助行过程中注意保护护理对象安全；</w:t>
            </w:r>
          </w:p>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z w:val="20"/>
                <w:szCs w:val="20"/>
              </w:rPr>
              <w:t>——助行器具性能保持良好，如轮椅刹闸稳固；有安全保护带。</w:t>
            </w:r>
          </w:p>
        </w:tc>
        <w:tc>
          <w:tcPr>
            <w:tcW w:w="2102" w:type="dxa"/>
            <w:noWrap w:val="0"/>
            <w:vAlign w:val="center"/>
          </w:tcPr>
          <w:p>
            <w:pPr>
              <w:pStyle w:val="19"/>
              <w:spacing w:before="0" w:line="280" w:lineRule="exact"/>
              <w:ind w:left="0" w:right="0"/>
              <w:jc w:val="both"/>
              <w:rPr>
                <w:rFonts w:hint="default" w:ascii="Times New Roman" w:hAnsi="Times New Roman" w:cs="Times New Roman"/>
                <w:sz w:val="20"/>
                <w:szCs w:val="20"/>
              </w:rPr>
            </w:pPr>
            <w:r>
              <w:rPr>
                <w:rFonts w:hint="default" w:ascii="Times New Roman" w:hAnsi="Times New Roman" w:cs="Times New Roman"/>
                <w:spacing w:val="0"/>
                <w:sz w:val="20"/>
                <w:szCs w:val="20"/>
              </w:rPr>
              <w:t>告知家属提供适宜的手杖、助行器、轮椅、平</w:t>
            </w:r>
            <w:r>
              <w:rPr>
                <w:rFonts w:hint="default" w:ascii="Times New Roman" w:hAnsi="Times New Roman" w:cs="Times New Roman"/>
                <w:sz w:val="20"/>
                <w:szCs w:val="20"/>
              </w:rPr>
              <w:t>车或其它辅助器具。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44" w:type="dxa"/>
            <w:gridSpan w:val="2"/>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3</w:t>
            </w:r>
            <w:r>
              <w:rPr>
                <w:rFonts w:hint="default" w:ascii="Times New Roman" w:hAnsi="Times New Roman" w:cs="Times New Roman"/>
                <w:spacing w:val="0"/>
                <w:sz w:val="20"/>
                <w:szCs w:val="20"/>
                <w:lang w:val="en-US" w:eastAsia="zh-CN"/>
              </w:rPr>
              <w:t>1</w:t>
            </w:r>
          </w:p>
        </w:tc>
        <w:tc>
          <w:tcPr>
            <w:tcW w:w="1169" w:type="dxa"/>
            <w:noWrap w:val="0"/>
            <w:vAlign w:val="center"/>
          </w:tcPr>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冰袋使用</w:t>
            </w:r>
          </w:p>
        </w:tc>
        <w:tc>
          <w:tcPr>
            <w:tcW w:w="5744" w:type="dxa"/>
            <w:noWrap w:val="0"/>
            <w:vAlign w:val="center"/>
          </w:tcPr>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——评估护理对象，并解释说明操作的目的；</w:t>
            </w:r>
          </w:p>
          <w:p>
            <w:pPr>
              <w:pStyle w:val="19"/>
              <w:spacing w:before="0" w:line="280" w:lineRule="exact"/>
              <w:ind w:left="40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——备冰装袋：备冰：冰块装入帆布袋，木槌敲</w:t>
            </w:r>
            <w:r>
              <w:rPr>
                <w:rFonts w:hint="default" w:ascii="Times New Roman" w:hAnsi="Times New Roman" w:cs="Times New Roman"/>
                <w:sz w:val="20"/>
                <w:szCs w:val="20"/>
              </w:rPr>
              <w:t>碎成小块，放</w:t>
            </w:r>
            <w:r>
              <w:rPr>
                <w:rFonts w:hint="default" w:ascii="Times New Roman" w:hAnsi="Times New Roman" w:cs="Times New Roman"/>
                <w:sz w:val="20"/>
                <w:szCs w:val="20"/>
                <w:lang w:eastAsia="zh-CN"/>
              </w:rPr>
              <w:t>入</w:t>
            </w:r>
            <w:r>
              <w:rPr>
                <w:rFonts w:hint="default" w:ascii="Times New Roman" w:hAnsi="Times New Roman" w:cs="Times New Roman"/>
                <w:sz w:val="20"/>
                <w:szCs w:val="20"/>
              </w:rPr>
              <w:t>盆内用水冲去棱角。装袋：将小冰块装袋1/2～2</w:t>
            </w:r>
            <w:r>
              <w:rPr>
                <w:rFonts w:hint="default" w:ascii="Times New Roman" w:hAnsi="Times New Roman" w:cs="Times New Roman"/>
                <w:spacing w:val="0"/>
                <w:sz w:val="20"/>
                <w:szCs w:val="20"/>
              </w:rPr>
              <w:t>/3满。驱气：排出冰袋</w:t>
            </w:r>
            <w:r>
              <w:rPr>
                <w:rFonts w:hint="default" w:ascii="Times New Roman" w:hAnsi="Times New Roman" w:cs="Times New Roman"/>
                <w:sz w:val="20"/>
                <w:szCs w:val="20"/>
              </w:rPr>
              <w:t>内空气并夹紧袋口。检查：毛巾擦干、倒提、检查(有无漏水</w:t>
            </w:r>
            <w:r>
              <w:rPr>
                <w:rFonts w:hint="default" w:ascii="Times New Roman" w:hAnsi="Times New Roman" w:cs="Times New Roman"/>
                <w:spacing w:val="0"/>
                <w:sz w:val="20"/>
                <w:szCs w:val="20"/>
              </w:rPr>
              <w:t>是否夹紧)。加套：将冰袋装入布套；</w:t>
            </w:r>
          </w:p>
          <w:p>
            <w:pPr>
              <w:pStyle w:val="19"/>
              <w:spacing w:before="0" w:line="28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——随时观察、检查冰袋有无漏水，是否夹紧。冰块融</w:t>
            </w:r>
            <w:r>
              <w:rPr>
                <w:rFonts w:hint="default" w:ascii="Times New Roman" w:hAnsi="Times New Roman" w:cs="Times New Roman"/>
                <w:spacing w:val="0"/>
                <w:sz w:val="20"/>
                <w:szCs w:val="20"/>
              </w:rPr>
              <w:t>化后应及时更换保持布袋干燥；</w:t>
            </w:r>
          </w:p>
          <w:p>
            <w:pPr>
              <w:pStyle w:val="19"/>
              <w:spacing w:before="0" w:line="28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——如用于降温，冰袋使用30分钟后应测体温，并将</w:t>
            </w:r>
            <w:r>
              <w:rPr>
                <w:rFonts w:hint="default" w:ascii="Times New Roman" w:hAnsi="Times New Roman" w:cs="Times New Roman"/>
                <w:spacing w:val="0"/>
                <w:sz w:val="20"/>
                <w:szCs w:val="20"/>
              </w:rPr>
              <w:t>体温记录在体温单上；</w:t>
            </w:r>
          </w:p>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z w:val="20"/>
                <w:szCs w:val="20"/>
              </w:rPr>
              <w:t>——可选用化学致冷袋代替冰袋，具有方便、易用的特</w:t>
            </w:r>
            <w:r>
              <w:rPr>
                <w:rFonts w:hint="default" w:ascii="Times New Roman" w:hAnsi="Times New Roman" w:cs="Times New Roman"/>
                <w:spacing w:val="0"/>
                <w:sz w:val="20"/>
                <w:szCs w:val="20"/>
              </w:rPr>
              <w:t>点。</w:t>
            </w:r>
          </w:p>
        </w:tc>
        <w:tc>
          <w:tcPr>
            <w:tcW w:w="2102" w:type="dxa"/>
            <w:noWrap w:val="0"/>
            <w:vAlign w:val="center"/>
          </w:tcPr>
          <w:p>
            <w:pPr>
              <w:pStyle w:val="19"/>
              <w:spacing w:before="0" w:line="280" w:lineRule="exact"/>
              <w:ind w:right="0"/>
              <w:jc w:val="both"/>
              <w:rPr>
                <w:rFonts w:hint="default" w:ascii="Times New Roman" w:hAnsi="Times New Roman" w:cs="Times New Roman"/>
                <w:sz w:val="20"/>
                <w:szCs w:val="20"/>
              </w:rPr>
            </w:pPr>
            <w:r>
              <w:rPr>
                <w:rFonts w:hint="default" w:ascii="Times New Roman" w:hAnsi="Times New Roman" w:cs="Times New Roman"/>
                <w:spacing w:val="0"/>
                <w:sz w:val="20"/>
                <w:szCs w:val="20"/>
              </w:rPr>
              <w:t>观察用冷部位局部情况，皮肤色泽，防止冻</w:t>
            </w:r>
            <w:r>
              <w:rPr>
                <w:rFonts w:hint="default" w:ascii="Times New Roman" w:hAnsi="Times New Roman" w:cs="Times New Roman"/>
                <w:sz w:val="20"/>
                <w:szCs w:val="20"/>
              </w:rPr>
              <w:t>伤。倾听护理对象主诉，</w:t>
            </w:r>
          </w:p>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z w:val="20"/>
                <w:szCs w:val="20"/>
              </w:rPr>
              <w:t>有异常立即停止用冷。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44" w:type="dxa"/>
            <w:gridSpan w:val="2"/>
            <w:noWrap w:val="0"/>
            <w:vAlign w:val="center"/>
          </w:tcPr>
          <w:p>
            <w:pPr>
              <w:pStyle w:val="19"/>
              <w:spacing w:before="0" w:line="280" w:lineRule="exact"/>
              <w:ind w:left="0" w:leftChars="0"/>
              <w:jc w:val="center"/>
              <w:rPr>
                <w:rFonts w:hint="default" w:ascii="Times New Roman" w:hAnsi="Times New Roman" w:cs="Times New Roman"/>
                <w:spacing w:val="0"/>
                <w:sz w:val="20"/>
                <w:szCs w:val="20"/>
              </w:rPr>
            </w:pPr>
            <w:r>
              <w:rPr>
                <w:rFonts w:hint="default" w:ascii="Times New Roman" w:hAnsi="Times New Roman" w:eastAsia="宋体" w:cs="Times New Roman"/>
                <w:spacing w:val="0"/>
                <w:sz w:val="20"/>
                <w:szCs w:val="20"/>
              </w:rPr>
              <w:t>3</w:t>
            </w:r>
            <w:r>
              <w:rPr>
                <w:rFonts w:hint="default" w:ascii="Times New Roman" w:hAnsi="Times New Roman" w:eastAsia="宋体" w:cs="Times New Roman"/>
                <w:spacing w:val="0"/>
                <w:sz w:val="20"/>
                <w:szCs w:val="20"/>
                <w:lang w:val="en-US" w:eastAsia="zh-CN"/>
              </w:rPr>
              <w:t>2</w:t>
            </w:r>
          </w:p>
        </w:tc>
        <w:tc>
          <w:tcPr>
            <w:tcW w:w="1169" w:type="dxa"/>
            <w:noWrap w:val="0"/>
            <w:vAlign w:val="center"/>
          </w:tcPr>
          <w:p>
            <w:pPr>
              <w:pStyle w:val="19"/>
              <w:spacing w:before="0" w:line="280" w:lineRule="exact"/>
              <w:ind w:left="0" w:leftChars="0"/>
              <w:rPr>
                <w:rFonts w:hint="default" w:ascii="Times New Roman" w:hAnsi="Times New Roman" w:cs="Times New Roman"/>
                <w:spacing w:val="0"/>
                <w:sz w:val="20"/>
                <w:szCs w:val="20"/>
              </w:rPr>
            </w:pPr>
            <w:r>
              <w:rPr>
                <w:rFonts w:hint="default" w:ascii="Times New Roman" w:hAnsi="Times New Roman" w:eastAsia="宋体" w:cs="Times New Roman"/>
                <w:spacing w:val="0"/>
                <w:sz w:val="20"/>
                <w:szCs w:val="20"/>
              </w:rPr>
              <w:t>冷湿敷</w:t>
            </w:r>
          </w:p>
        </w:tc>
        <w:tc>
          <w:tcPr>
            <w:tcW w:w="5744" w:type="dxa"/>
            <w:noWrap w:val="0"/>
            <w:vAlign w:val="center"/>
          </w:tcPr>
          <w:p>
            <w:pPr>
              <w:pStyle w:val="19"/>
              <w:spacing w:before="0" w:line="28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——核对、解释说明；</w:t>
            </w:r>
          </w:p>
          <w:p>
            <w:pPr>
              <w:pStyle w:val="19"/>
              <w:spacing w:before="0" w:line="280" w:lineRule="exact"/>
              <w:ind w:left="40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——暴露患处，受敷部位下垫橡胶单和治疗单；</w:t>
            </w:r>
            <w:r>
              <w:rPr>
                <w:rFonts w:hint="default" w:ascii="Times New Roman" w:hAnsi="Times New Roman" w:eastAsia="宋体" w:cs="Times New Roman"/>
                <w:spacing w:val="0"/>
                <w:sz w:val="20"/>
                <w:szCs w:val="20"/>
              </w:rPr>
              <w:t>受敷部位涂凡士林，上盖一层纱布/凡士林纱布；</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——准备敷布：敷布浸入冰水，长钳夹起拧至半干，</w:t>
            </w:r>
            <w:r>
              <w:rPr>
                <w:rFonts w:hint="default" w:ascii="Times New Roman" w:hAnsi="Times New Roman" w:eastAsia="宋体" w:cs="Times New Roman"/>
                <w:spacing w:val="0"/>
                <w:sz w:val="20"/>
                <w:szCs w:val="20"/>
              </w:rPr>
              <w:t>抖开；行冷湿敷</w:t>
            </w:r>
            <w:r>
              <w:rPr>
                <w:rFonts w:hint="default" w:ascii="Times New Roman" w:hAnsi="Times New Roman" w:eastAsia="宋体" w:cs="Times New Roman"/>
                <w:spacing w:val="0"/>
                <w:sz w:val="20"/>
                <w:szCs w:val="20"/>
                <w:lang w:eastAsia="zh-CN"/>
              </w:rPr>
              <w:t>，</w:t>
            </w:r>
            <w:r>
              <w:rPr>
                <w:rFonts w:hint="default" w:ascii="Times New Roman" w:hAnsi="Times New Roman" w:eastAsia="宋体" w:cs="Times New Roman"/>
                <w:spacing w:val="0"/>
                <w:sz w:val="20"/>
                <w:szCs w:val="20"/>
              </w:rPr>
              <w:t>敷布折叠后敷于患处；每3～5分钟更换一次敷布；湿敷时间：(15~20)分钟；</w:t>
            </w:r>
          </w:p>
          <w:p>
            <w:pPr>
              <w:pStyle w:val="19"/>
              <w:spacing w:before="0" w:line="28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——观察记录：观察护理对象局部皮肤状况；记录冷敷部位、时间、效果、反应；</w:t>
            </w:r>
          </w:p>
          <w:p>
            <w:pPr>
              <w:pStyle w:val="19"/>
              <w:spacing w:before="0" w:line="280" w:lineRule="exact"/>
              <w:ind w:left="0" w:leftChars="0"/>
              <w:rPr>
                <w:rFonts w:hint="default" w:ascii="Times New Roman" w:hAnsi="Times New Roman" w:cs="Times New Roman"/>
                <w:sz w:val="20"/>
                <w:szCs w:val="20"/>
              </w:rPr>
            </w:pPr>
            <w:r>
              <w:rPr>
                <w:rFonts w:hint="default" w:ascii="Times New Roman" w:hAnsi="Times New Roman" w:eastAsia="宋体" w:cs="Times New Roman"/>
                <w:spacing w:val="0"/>
                <w:sz w:val="20"/>
                <w:szCs w:val="20"/>
              </w:rPr>
              <w:t>——操作后安置护理对象，物品处理。</w:t>
            </w:r>
          </w:p>
        </w:tc>
        <w:tc>
          <w:tcPr>
            <w:tcW w:w="2102" w:type="dxa"/>
            <w:noWrap w:val="0"/>
            <w:vAlign w:val="center"/>
          </w:tcPr>
          <w:p>
            <w:pPr>
              <w:spacing w:line="280" w:lineRule="exact"/>
              <w:rPr>
                <w:rFonts w:hint="default" w:ascii="Times New Roman" w:hAnsi="Times New Roman"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34" w:type="dxa"/>
            <w:noWrap w:val="0"/>
            <w:vAlign w:val="center"/>
          </w:tcPr>
          <w:p>
            <w:pPr>
              <w:pStyle w:val="19"/>
              <w:spacing w:before="0" w:line="26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3</w:t>
            </w:r>
            <w:r>
              <w:rPr>
                <w:rFonts w:hint="default" w:ascii="Times New Roman" w:hAnsi="Times New Roman" w:eastAsia="宋体" w:cs="Times New Roman"/>
                <w:spacing w:val="0"/>
                <w:sz w:val="20"/>
                <w:szCs w:val="20"/>
                <w:lang w:val="en-US" w:eastAsia="zh-CN"/>
              </w:rPr>
              <w:t>3</w:t>
            </w:r>
          </w:p>
        </w:tc>
        <w:tc>
          <w:tcPr>
            <w:tcW w:w="1179" w:type="dxa"/>
            <w:gridSpan w:val="2"/>
            <w:noWrap w:val="0"/>
            <w:vAlign w:val="center"/>
          </w:tcPr>
          <w:p>
            <w:pPr>
              <w:pStyle w:val="19"/>
              <w:spacing w:before="0" w:line="260" w:lineRule="exact"/>
              <w:ind w:left="0" w:right="0" w:firstLine="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温水乙醇擦</w:t>
            </w:r>
            <w:r>
              <w:rPr>
                <w:rFonts w:hint="default" w:ascii="Times New Roman" w:hAnsi="Times New Roman" w:eastAsia="宋体" w:cs="Times New Roman"/>
                <w:sz w:val="20"/>
                <w:szCs w:val="20"/>
              </w:rPr>
              <w:t>浴</w:t>
            </w:r>
          </w:p>
        </w:tc>
        <w:tc>
          <w:tcPr>
            <w:tcW w:w="5744" w:type="dxa"/>
            <w:noWrap w:val="0"/>
            <w:vAlign w:val="center"/>
          </w:tcPr>
          <w:p>
            <w:pPr>
              <w:pStyle w:val="19"/>
              <w:spacing w:before="0" w:line="26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——向护理对象解释说明；</w:t>
            </w:r>
          </w:p>
          <w:p>
            <w:pPr>
              <w:pStyle w:val="19"/>
              <w:spacing w:before="0" w:line="26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——放置冰袋：冰袋置头部；放热水袋：热水袋置足底；</w:t>
            </w:r>
          </w:p>
          <w:p>
            <w:pPr>
              <w:pStyle w:val="19"/>
              <w:spacing w:before="0" w:line="260" w:lineRule="exact"/>
              <w:ind w:left="40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——拭浴方法：大毛巾垫于擦拭部位下方，小毛巾浸入温水或乙醇中，拧至半干，缠于手上呈手套状，以离心方向擦浴，擦浴毕，用大毛巾擦干皮肤；</w:t>
            </w:r>
          </w:p>
          <w:p>
            <w:pPr>
              <w:pStyle w:val="19"/>
              <w:spacing w:before="0" w:line="260" w:lineRule="exact"/>
              <w:ind w:left="40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拭浴顺序：两上肢：①颈外侧→肩→上臂外侧→前臂外侧→手背；②侧胸→腋窝→上臂内侧→前臂内侧→手心。背腰部：背部→腰部→臀部；协助穿衣、脱裤。两下肢：①骼骨→下肢外侧→足背；②腹股沟→下肢内侧→内踝；③臀下→大腿后侧→月国窝→足跟</w:t>
            </w:r>
            <w:r>
              <w:rPr>
                <w:rFonts w:hint="eastAsia" w:ascii="Times New Roman" w:hAnsi="Times New Roman" w:cs="Times New Roman"/>
                <w:spacing w:val="0"/>
                <w:sz w:val="20"/>
                <w:szCs w:val="20"/>
                <w:lang w:eastAsia="zh-CN"/>
              </w:rPr>
              <w:t>。</w:t>
            </w:r>
            <w:r>
              <w:rPr>
                <w:rFonts w:hint="default" w:ascii="Times New Roman" w:hAnsi="Times New Roman" w:eastAsia="宋体" w:cs="Times New Roman"/>
                <w:spacing w:val="0"/>
                <w:sz w:val="20"/>
                <w:szCs w:val="20"/>
              </w:rPr>
              <w:t>协助穿裤；</w:t>
            </w:r>
          </w:p>
          <w:p>
            <w:pPr>
              <w:pStyle w:val="19"/>
              <w:spacing w:before="0" w:line="26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——拭浴时间：每侧(四肢、背腰部)3分钟，全过程20分钟内；</w:t>
            </w:r>
          </w:p>
          <w:p>
            <w:pPr>
              <w:pStyle w:val="19"/>
              <w:spacing w:before="0" w:line="26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——观察记录：观察有无寒战、面色苍白、脉搏、呼</w:t>
            </w:r>
            <w:r>
              <w:rPr>
                <w:rFonts w:hint="default" w:ascii="Times New Roman" w:hAnsi="Times New Roman" w:eastAsia="宋体" w:cs="Times New Roman"/>
                <w:spacing w:val="0"/>
                <w:sz w:val="20"/>
                <w:szCs w:val="20"/>
              </w:rPr>
              <w:t>吸异常；记录时</w:t>
            </w:r>
            <w:r>
              <w:rPr>
                <w:rFonts w:hint="default" w:ascii="Times New Roman" w:hAnsi="Times New Roman" w:eastAsia="宋体" w:cs="Times New Roman"/>
                <w:sz w:val="20"/>
                <w:szCs w:val="20"/>
              </w:rPr>
              <w:t>间、效果、反应。</w:t>
            </w:r>
          </w:p>
        </w:tc>
        <w:tc>
          <w:tcPr>
            <w:tcW w:w="2102" w:type="dxa"/>
            <w:noWrap w:val="0"/>
            <w:vAlign w:val="center"/>
          </w:tcPr>
          <w:p>
            <w:pPr>
              <w:spacing w:line="260" w:lineRule="exact"/>
              <w:rPr>
                <w:rFonts w:hint="default" w:ascii="Times New Roman" w:hAnsi="Times New Roman" w:eastAsia="宋体"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8" w:hRule="atLeast"/>
          <w:jc w:val="center"/>
        </w:trPr>
        <w:tc>
          <w:tcPr>
            <w:tcW w:w="634" w:type="dxa"/>
            <w:noWrap w:val="0"/>
            <w:vAlign w:val="center"/>
          </w:tcPr>
          <w:p>
            <w:pPr>
              <w:pStyle w:val="19"/>
              <w:spacing w:before="0" w:line="26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3</w:t>
            </w:r>
            <w:r>
              <w:rPr>
                <w:rFonts w:hint="default" w:ascii="Times New Roman" w:hAnsi="Times New Roman" w:eastAsia="宋体" w:cs="Times New Roman"/>
                <w:spacing w:val="0"/>
                <w:sz w:val="20"/>
                <w:szCs w:val="20"/>
                <w:lang w:val="en-US" w:eastAsia="zh-CN"/>
              </w:rPr>
              <w:t>4</w:t>
            </w:r>
          </w:p>
        </w:tc>
        <w:tc>
          <w:tcPr>
            <w:tcW w:w="1179" w:type="dxa"/>
            <w:gridSpan w:val="2"/>
            <w:noWrap w:val="0"/>
            <w:vAlign w:val="center"/>
          </w:tcPr>
          <w:p>
            <w:pPr>
              <w:pStyle w:val="19"/>
              <w:spacing w:before="0" w:line="260" w:lineRule="exact"/>
              <w:ind w:left="0" w:righ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压力性损伤 的预防护理</w:t>
            </w:r>
          </w:p>
        </w:tc>
        <w:tc>
          <w:tcPr>
            <w:tcW w:w="5744" w:type="dxa"/>
            <w:noWrap w:val="0"/>
            <w:vAlign w:val="center"/>
          </w:tcPr>
          <w:p>
            <w:pPr>
              <w:pStyle w:val="19"/>
              <w:spacing w:before="0" w:line="26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——采取预防措施：如定时翻身、气垫减压等；对需协</w:t>
            </w:r>
            <w:r>
              <w:rPr>
                <w:rFonts w:hint="default" w:ascii="Times New Roman" w:hAnsi="Times New Roman" w:eastAsia="宋体" w:cs="Times New Roman"/>
                <w:spacing w:val="0"/>
                <w:sz w:val="20"/>
                <w:szCs w:val="20"/>
              </w:rPr>
              <w:t>助翻身的护理对</w:t>
            </w:r>
            <w:r>
              <w:rPr>
                <w:rFonts w:hint="default" w:ascii="Times New Roman" w:hAnsi="Times New Roman" w:eastAsia="宋体" w:cs="Times New Roman"/>
                <w:sz w:val="20"/>
                <w:szCs w:val="20"/>
              </w:rPr>
              <w:t>象每2小时翻身1次，特殊情况根据需要可适当增加翻身频</w:t>
            </w:r>
            <w:r>
              <w:rPr>
                <w:rFonts w:hint="default" w:ascii="Times New Roman" w:hAnsi="Times New Roman" w:eastAsia="宋体" w:cs="Times New Roman"/>
                <w:spacing w:val="0"/>
                <w:sz w:val="20"/>
                <w:szCs w:val="20"/>
              </w:rPr>
              <w:t>次，</w:t>
            </w:r>
            <w:r>
              <w:rPr>
                <w:rFonts w:hint="default" w:ascii="Times New Roman" w:hAnsi="Times New Roman" w:eastAsia="宋体" w:cs="Times New Roman"/>
                <w:sz w:val="20"/>
                <w:szCs w:val="20"/>
              </w:rPr>
              <w:t>掌握不同的翻身姿势(如一般翻身侧卧姿势及偏瘫者翻身侧卧姿</w:t>
            </w:r>
            <w:r>
              <w:rPr>
                <w:rFonts w:hint="default" w:ascii="Times New Roman" w:hAnsi="Times New Roman" w:eastAsia="宋体" w:cs="Times New Roman"/>
                <w:spacing w:val="0"/>
                <w:sz w:val="20"/>
                <w:szCs w:val="20"/>
              </w:rPr>
              <w:t>势)</w:t>
            </w:r>
            <w:r>
              <w:rPr>
                <w:rFonts w:hint="default" w:ascii="Times New Roman" w:hAnsi="Times New Roman" w:eastAsia="宋体" w:cs="Times New Roman"/>
                <w:spacing w:val="0"/>
                <w:sz w:val="20"/>
                <w:szCs w:val="20"/>
                <w:lang w:eastAsia="zh-CN"/>
              </w:rPr>
              <w:t>；</w:t>
            </w:r>
          </w:p>
          <w:p>
            <w:pPr>
              <w:pStyle w:val="19"/>
              <w:spacing w:before="0" w:line="26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——保持护理对象皮肤清洁干燥，床单位整洁；</w:t>
            </w:r>
          </w:p>
          <w:p>
            <w:pPr>
              <w:pStyle w:val="19"/>
              <w:spacing w:line="260" w:lineRule="exact"/>
              <w:ind w:left="400" w:hanging="400" w:hangingChars="200"/>
              <w:rPr>
                <w:rFonts w:hint="default" w:ascii="Times New Roman" w:hAnsi="Times New Roman" w:eastAsia="宋体" w:cs="Times New Roman"/>
                <w:sz w:val="20"/>
                <w:szCs w:val="20"/>
              </w:rPr>
            </w:pPr>
            <w:r>
              <w:rPr>
                <w:rFonts w:hint="default" w:ascii="Times New Roman" w:hAnsi="Times New Roman" w:eastAsia="宋体" w:cs="Times New Roman"/>
                <w:position w:val="0"/>
                <w:sz w:val="20"/>
                <w:szCs w:val="20"/>
              </w:rPr>
              <w:t>——与护理对象及家属沟通，提供心理支持及压力性损</w:t>
            </w:r>
            <w:r>
              <w:rPr>
                <w:rFonts w:hint="default" w:ascii="Times New Roman" w:hAnsi="Times New Roman" w:eastAsia="宋体" w:cs="Times New Roman"/>
                <w:spacing w:val="0"/>
                <w:position w:val="0"/>
                <w:sz w:val="20"/>
                <w:szCs w:val="20"/>
              </w:rPr>
              <w:t>伤预防护理的健</w:t>
            </w:r>
            <w:r>
              <w:rPr>
                <w:rFonts w:hint="default" w:ascii="Times New Roman" w:hAnsi="Times New Roman" w:eastAsia="宋体" w:cs="Times New Roman"/>
                <w:sz w:val="20"/>
                <w:szCs w:val="20"/>
              </w:rPr>
              <w:t>康指导。</w:t>
            </w:r>
          </w:p>
        </w:tc>
        <w:tc>
          <w:tcPr>
            <w:tcW w:w="2102" w:type="dxa"/>
            <w:noWrap w:val="0"/>
            <w:vAlign w:val="center"/>
          </w:tcPr>
          <w:p>
            <w:pPr>
              <w:pStyle w:val="19"/>
              <w:spacing w:before="0" w:line="260" w:lineRule="exact"/>
              <w:ind w:left="0" w:right="0" w:firstLine="0"/>
              <w:jc w:val="both"/>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评估和确定护理对象发 生压力性损伤的危险程</w:t>
            </w:r>
            <w:r>
              <w:rPr>
                <w:rFonts w:hint="default" w:ascii="Times New Roman" w:hAnsi="Times New Roman" w:eastAsia="宋体" w:cs="Times New Roman"/>
                <w:sz w:val="20"/>
                <w:szCs w:val="20"/>
              </w:rPr>
              <w:t xml:space="preserve"> 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0" w:hRule="atLeast"/>
          <w:jc w:val="center"/>
        </w:trPr>
        <w:tc>
          <w:tcPr>
            <w:tcW w:w="634" w:type="dxa"/>
            <w:noWrap w:val="0"/>
            <w:vAlign w:val="center"/>
          </w:tcPr>
          <w:p>
            <w:pPr>
              <w:pStyle w:val="19"/>
              <w:spacing w:before="0" w:line="26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pacing w:val="0"/>
                <w:sz w:val="20"/>
                <w:szCs w:val="20"/>
              </w:rPr>
              <w:t>3</w:t>
            </w:r>
            <w:r>
              <w:rPr>
                <w:rFonts w:hint="default" w:ascii="Times New Roman" w:hAnsi="Times New Roman" w:eastAsia="宋体" w:cs="Times New Roman"/>
                <w:spacing w:val="0"/>
                <w:sz w:val="20"/>
                <w:szCs w:val="20"/>
                <w:lang w:val="en-US" w:eastAsia="zh-CN"/>
              </w:rPr>
              <w:t>5</w:t>
            </w:r>
          </w:p>
        </w:tc>
        <w:tc>
          <w:tcPr>
            <w:tcW w:w="1179" w:type="dxa"/>
            <w:gridSpan w:val="2"/>
            <w:noWrap w:val="0"/>
            <w:vAlign w:val="center"/>
          </w:tcPr>
          <w:p>
            <w:pPr>
              <w:pStyle w:val="19"/>
              <w:spacing w:before="0" w:line="260" w:lineRule="exact"/>
              <w:ind w:left="0" w:right="0" w:firstLine="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关节活动练</w:t>
            </w:r>
            <w:r>
              <w:rPr>
                <w:rFonts w:hint="default" w:ascii="Times New Roman" w:hAnsi="Times New Roman" w:eastAsia="宋体" w:cs="Times New Roman"/>
                <w:sz w:val="20"/>
                <w:szCs w:val="20"/>
              </w:rPr>
              <w:t xml:space="preserve"> 习</w:t>
            </w:r>
          </w:p>
        </w:tc>
        <w:tc>
          <w:tcPr>
            <w:tcW w:w="5744" w:type="dxa"/>
            <w:noWrap w:val="0"/>
            <w:vAlign w:val="center"/>
          </w:tcPr>
          <w:p>
            <w:pPr>
              <w:pStyle w:val="19"/>
              <w:spacing w:before="0" w:line="26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——熟知病情，评估肌力水平、关节活动度，被动活动</w:t>
            </w:r>
            <w:r>
              <w:rPr>
                <w:rFonts w:hint="default" w:ascii="Times New Roman" w:hAnsi="Times New Roman" w:eastAsia="宋体" w:cs="Times New Roman"/>
                <w:spacing w:val="0"/>
                <w:sz w:val="20"/>
                <w:szCs w:val="20"/>
              </w:rPr>
              <w:t>之前，对护理对象做好解释工作，以得到护理对象的合作；</w:t>
            </w:r>
          </w:p>
          <w:p>
            <w:pPr>
              <w:pStyle w:val="19"/>
              <w:spacing w:before="0" w:line="260" w:lineRule="exact"/>
              <w:ind w:left="0"/>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——护理对象体位应舒适，被固定的部位要稳定、牢固等；</w:t>
            </w:r>
          </w:p>
          <w:p>
            <w:pPr>
              <w:pStyle w:val="19"/>
              <w:spacing w:before="0" w:line="260" w:lineRule="exact"/>
              <w:ind w:left="40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——缓慢、轻柔的关节活动：在病情允许下尽早</w:t>
            </w:r>
            <w:r>
              <w:rPr>
                <w:rFonts w:hint="default" w:ascii="Times New Roman" w:hAnsi="Times New Roman" w:eastAsia="宋体" w:cs="Times New Roman"/>
                <w:spacing w:val="0"/>
                <w:sz w:val="20"/>
                <w:szCs w:val="20"/>
              </w:rPr>
              <w:t>进行关节被动活动，训练时，疼痛度为可耐受程度，范围尽可能接近正常，各活动轴位均需活动；</w:t>
            </w:r>
          </w:p>
          <w:p>
            <w:pPr>
              <w:pStyle w:val="19"/>
              <w:spacing w:before="0" w:line="26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——固定关节的近端，被动活动远端，速度缓慢，动作</w:t>
            </w:r>
            <w:r>
              <w:rPr>
                <w:rFonts w:hint="default" w:ascii="Times New Roman" w:hAnsi="Times New Roman" w:eastAsia="宋体" w:cs="Times New Roman"/>
                <w:spacing w:val="0"/>
                <w:sz w:val="20"/>
                <w:szCs w:val="20"/>
              </w:rPr>
              <w:t>轻柔，被动活动建议每日两次，每次针对一个关节每活动轴位(3～5)遍；</w:t>
            </w:r>
          </w:p>
          <w:p>
            <w:pPr>
              <w:pStyle w:val="19"/>
              <w:spacing w:before="0" w:line="260" w:lineRule="exact"/>
              <w:ind w:left="400" w:right="0" w:hanging="400" w:hangingChars="20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——对于跨越两个关节的肌群，应在完成逐个关节活动</w:t>
            </w:r>
            <w:r>
              <w:rPr>
                <w:rFonts w:hint="default" w:ascii="Times New Roman" w:hAnsi="Times New Roman" w:eastAsia="宋体" w:cs="Times New Roman"/>
                <w:spacing w:val="0"/>
                <w:sz w:val="20"/>
                <w:szCs w:val="20"/>
              </w:rPr>
              <w:t>后，再对该肌群进行牵张；</w:t>
            </w:r>
          </w:p>
          <w:p>
            <w:pPr>
              <w:pStyle w:val="19"/>
              <w:spacing w:before="0" w:line="260" w:lineRule="exact"/>
              <w:ind w:left="0" w:right="0" w:firstLine="0"/>
              <w:rPr>
                <w:rFonts w:hint="default" w:ascii="Times New Roman" w:hAnsi="Times New Roman" w:eastAsia="宋体" w:cs="Times New Roman"/>
                <w:spacing w:val="0"/>
                <w:sz w:val="20"/>
                <w:szCs w:val="20"/>
              </w:rPr>
            </w:pPr>
            <w:r>
              <w:rPr>
                <w:rFonts w:hint="default" w:ascii="Times New Roman" w:hAnsi="Times New Roman" w:eastAsia="宋体" w:cs="Times New Roman"/>
                <w:spacing w:val="0"/>
                <w:sz w:val="20"/>
                <w:szCs w:val="20"/>
              </w:rPr>
              <w:t>——实施局部按摩：按摩应从远端向近端逐渐进行；</w:t>
            </w:r>
          </w:p>
          <w:p>
            <w:pPr>
              <w:pStyle w:val="19"/>
              <w:spacing w:before="0" w:line="260" w:lineRule="exact"/>
              <w:ind w:left="396" w:hanging="396" w:hangingChars="200"/>
              <w:rPr>
                <w:rFonts w:hint="default" w:ascii="Times New Roman" w:hAnsi="Times New Roman" w:eastAsia="宋体" w:cs="Times New Roman"/>
                <w:sz w:val="20"/>
                <w:szCs w:val="20"/>
              </w:rPr>
            </w:pPr>
            <w:r>
              <w:rPr>
                <w:rFonts w:hint="default" w:ascii="Times New Roman" w:hAnsi="Times New Roman" w:eastAsia="宋体" w:cs="Times New Roman"/>
                <w:spacing w:val="-1"/>
                <w:sz w:val="20"/>
                <w:szCs w:val="20"/>
              </w:rPr>
              <w:t>——主动或助力运动：练习时力求每个动作均达到最大关节活动幅度再稍作维持。以引起紧张或轻度疼痛为度，通常每一动作重复至</w:t>
            </w:r>
            <w:r>
              <w:rPr>
                <w:rFonts w:hint="default" w:ascii="Times New Roman" w:hAnsi="Times New Roman" w:eastAsia="宋体" w:cs="Times New Roman"/>
                <w:sz w:val="20"/>
                <w:szCs w:val="20"/>
              </w:rPr>
              <w:t>少(20～30)次。在进行主动助力运动时应</w:t>
            </w:r>
            <w:r>
              <w:rPr>
                <w:rFonts w:hint="default" w:ascii="Times New Roman" w:hAnsi="Times New Roman" w:eastAsia="宋体" w:cs="Times New Roman"/>
                <w:spacing w:val="-1"/>
                <w:sz w:val="20"/>
                <w:szCs w:val="20"/>
              </w:rPr>
              <w:t>注意必须向护理对象</w:t>
            </w:r>
            <w:r>
              <w:rPr>
                <w:rFonts w:hint="default" w:ascii="Times New Roman" w:hAnsi="Times New Roman" w:eastAsia="宋体" w:cs="Times New Roman"/>
                <w:sz w:val="20"/>
                <w:szCs w:val="20"/>
              </w:rPr>
              <w:t>讲解动作要领及方向，助力的方向要与被训</w:t>
            </w:r>
            <w:r>
              <w:rPr>
                <w:rFonts w:hint="default" w:ascii="Times New Roman" w:hAnsi="Times New Roman" w:eastAsia="宋体" w:cs="Times New Roman"/>
                <w:spacing w:val="-1"/>
                <w:sz w:val="20"/>
                <w:szCs w:val="20"/>
              </w:rPr>
              <w:t>练肌肉的收缩方向一致，避免出现代偿动作等。</w:t>
            </w:r>
          </w:p>
        </w:tc>
        <w:tc>
          <w:tcPr>
            <w:tcW w:w="2102" w:type="dxa"/>
            <w:noWrap w:val="0"/>
            <w:vAlign w:val="center"/>
          </w:tcPr>
          <w:p>
            <w:pPr>
              <w:pStyle w:val="19"/>
              <w:spacing w:before="0" w:line="260" w:lineRule="exact"/>
              <w:ind w:left="0" w:right="0" w:firstLine="0"/>
              <w:jc w:val="both"/>
              <w:rPr>
                <w:rFonts w:hint="default" w:ascii="Times New Roman" w:hAnsi="Times New Roman" w:eastAsia="宋体" w:cs="Times New Roman"/>
                <w:sz w:val="20"/>
                <w:szCs w:val="20"/>
              </w:rPr>
            </w:pPr>
            <w:r>
              <w:rPr>
                <w:rFonts w:hint="default" w:ascii="Times New Roman" w:hAnsi="Times New Roman" w:eastAsia="宋体" w:cs="Times New Roman"/>
                <w:spacing w:val="0"/>
                <w:sz w:val="20"/>
                <w:szCs w:val="20"/>
              </w:rPr>
              <w:t>因伤病而暂时不能活动</w:t>
            </w:r>
            <w:r>
              <w:rPr>
                <w:rFonts w:hint="default" w:ascii="Times New Roman" w:hAnsi="Times New Roman" w:eastAsia="宋体" w:cs="Times New Roman"/>
                <w:sz w:val="20"/>
                <w:szCs w:val="20"/>
              </w:rPr>
              <w:t xml:space="preserve">  </w:t>
            </w:r>
            <w:r>
              <w:rPr>
                <w:rFonts w:hint="default" w:ascii="Times New Roman" w:hAnsi="Times New Roman" w:eastAsia="宋体" w:cs="Times New Roman"/>
                <w:spacing w:val="0"/>
                <w:sz w:val="20"/>
                <w:szCs w:val="20"/>
              </w:rPr>
              <w:t>的关节，要尽早在不引</w:t>
            </w:r>
            <w:r>
              <w:rPr>
                <w:rFonts w:hint="default" w:ascii="Times New Roman" w:hAnsi="Times New Roman" w:eastAsia="宋体" w:cs="Times New Roman"/>
                <w:sz w:val="20"/>
                <w:szCs w:val="20"/>
              </w:rPr>
              <w:t xml:space="preserve">  </w:t>
            </w:r>
            <w:r>
              <w:rPr>
                <w:rFonts w:hint="default" w:ascii="Times New Roman" w:hAnsi="Times New Roman" w:eastAsia="宋体" w:cs="Times New Roman"/>
                <w:spacing w:val="0"/>
                <w:sz w:val="20"/>
                <w:szCs w:val="20"/>
              </w:rPr>
              <w:t>起病情、疼痛加重的情  况下进行关节的被动活  动；固定的位置应尽量  接近关节的中心部位； 对于活动受限或长期处  于内收、屈曲位的关节，应多做被动牵拉运动</w:t>
            </w:r>
          </w:p>
          <w:p>
            <w:pPr>
              <w:pStyle w:val="19"/>
              <w:spacing w:before="0" w:line="260" w:lineRule="exact"/>
              <w:ind w:left="0" w:right="0" w:firstLine="0"/>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(如跟腱牵拉);禁忌暴</w:t>
            </w:r>
            <w:r>
              <w:rPr>
                <w:rFonts w:hint="default" w:ascii="Times New Roman" w:hAnsi="Times New Roman" w:eastAsia="宋体" w:cs="Times New Roman"/>
                <w:spacing w:val="0"/>
                <w:sz w:val="20"/>
                <w:szCs w:val="20"/>
              </w:rPr>
              <w:t>力，关节活动度练习应</w:t>
            </w:r>
            <w:r>
              <w:rPr>
                <w:rFonts w:hint="default" w:ascii="Times New Roman" w:hAnsi="Times New Roman" w:eastAsia="宋体" w:cs="Times New Roman"/>
                <w:spacing w:val="8"/>
                <w:sz w:val="20"/>
                <w:szCs w:val="20"/>
              </w:rPr>
              <w:t>和肌力练习同步进行；</w:t>
            </w:r>
            <w:r>
              <w:rPr>
                <w:rFonts w:hint="default" w:ascii="Times New Roman" w:hAnsi="Times New Roman" w:eastAsia="宋体" w:cs="Times New Roman"/>
                <w:sz w:val="20"/>
                <w:szCs w:val="20"/>
              </w:rPr>
              <w:t>应做好宣教工作。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34" w:type="dxa"/>
            <w:noWrap w:val="0"/>
            <w:vAlign w:val="center"/>
          </w:tcPr>
          <w:p>
            <w:pPr>
              <w:pStyle w:val="19"/>
              <w:spacing w:before="0" w:line="260" w:lineRule="exact"/>
              <w:ind w:left="0" w:leftChars="0"/>
              <w:jc w:val="center"/>
              <w:rPr>
                <w:rFonts w:hint="default" w:ascii="Times New Roman" w:hAnsi="Times New Roman" w:eastAsia="宋体" w:cs="Times New Roman"/>
                <w:spacing w:val="0"/>
                <w:sz w:val="20"/>
                <w:szCs w:val="20"/>
              </w:rPr>
            </w:pPr>
            <w:r>
              <w:rPr>
                <w:rFonts w:hint="default" w:ascii="Times New Roman" w:hAnsi="Times New Roman" w:cs="Times New Roman"/>
                <w:spacing w:val="0"/>
                <w:sz w:val="20"/>
                <w:szCs w:val="20"/>
              </w:rPr>
              <w:t>3</w:t>
            </w:r>
            <w:r>
              <w:rPr>
                <w:rFonts w:hint="default" w:ascii="Times New Roman" w:hAnsi="Times New Roman" w:cs="Times New Roman"/>
                <w:spacing w:val="0"/>
                <w:sz w:val="20"/>
                <w:szCs w:val="20"/>
                <w:lang w:val="en-US" w:eastAsia="zh-CN"/>
              </w:rPr>
              <w:t>6</w:t>
            </w:r>
          </w:p>
        </w:tc>
        <w:tc>
          <w:tcPr>
            <w:tcW w:w="1179" w:type="dxa"/>
            <w:gridSpan w:val="2"/>
            <w:noWrap w:val="0"/>
            <w:vAlign w:val="center"/>
          </w:tcPr>
          <w:p>
            <w:pPr>
              <w:pStyle w:val="19"/>
              <w:spacing w:before="0" w:line="260" w:lineRule="exact"/>
              <w:ind w:left="0" w:leftChars="0" w:right="0" w:rightChars="0" w:firstLine="0" w:firstLineChars="0"/>
              <w:rPr>
                <w:rFonts w:hint="default" w:ascii="Times New Roman" w:hAnsi="Times New Roman" w:eastAsia="宋体" w:cs="Times New Roman"/>
                <w:spacing w:val="0"/>
                <w:sz w:val="20"/>
                <w:szCs w:val="20"/>
              </w:rPr>
            </w:pPr>
            <w:r>
              <w:rPr>
                <w:rFonts w:hint="default" w:ascii="Times New Roman" w:hAnsi="Times New Roman" w:cs="Times New Roman"/>
                <w:spacing w:val="0"/>
                <w:sz w:val="20"/>
                <w:szCs w:val="20"/>
              </w:rPr>
              <w:t>生活自理能力训练</w:t>
            </w:r>
          </w:p>
        </w:tc>
        <w:tc>
          <w:tcPr>
            <w:tcW w:w="5744" w:type="dxa"/>
            <w:noWrap w:val="0"/>
            <w:vAlign w:val="center"/>
          </w:tcPr>
          <w:p>
            <w:pPr>
              <w:pStyle w:val="19"/>
              <w:spacing w:before="0" w:line="26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——评估护理对象的日常生活自理能力；</w:t>
            </w:r>
          </w:p>
          <w:p>
            <w:pPr>
              <w:pStyle w:val="19"/>
              <w:spacing w:before="0" w:line="260" w:lineRule="exact"/>
              <w:ind w:left="400" w:right="0" w:hanging="400" w:hangingChars="200"/>
              <w:rPr>
                <w:rFonts w:hint="default" w:ascii="Times New Roman" w:hAnsi="Times New Roman" w:cs="Times New Roman"/>
                <w:sz w:val="20"/>
                <w:szCs w:val="20"/>
                <w:lang w:eastAsia="zh-CN"/>
              </w:rPr>
            </w:pPr>
            <w:r>
              <w:rPr>
                <w:rFonts w:hint="default" w:ascii="Times New Roman" w:hAnsi="Times New Roman" w:cs="Times New Roman"/>
                <w:spacing w:val="0"/>
                <w:sz w:val="20"/>
                <w:szCs w:val="20"/>
              </w:rPr>
              <w:t>——</w:t>
            </w:r>
            <w:r>
              <w:rPr>
                <w:rFonts w:hint="default" w:ascii="Times New Roman" w:hAnsi="Times New Roman" w:cs="Times New Roman"/>
                <w:sz w:val="20"/>
                <w:szCs w:val="20"/>
              </w:rPr>
              <w:t>合理布置环境，将床、椅放在适当的位置，所</w:t>
            </w:r>
            <w:r>
              <w:rPr>
                <w:rFonts w:hint="default" w:ascii="Times New Roman" w:hAnsi="Times New Roman" w:cs="Times New Roman"/>
                <w:spacing w:val="0"/>
                <w:sz w:val="20"/>
                <w:szCs w:val="20"/>
              </w:rPr>
              <w:t>有生活用品也要放在适当的位置</w:t>
            </w:r>
            <w:r>
              <w:rPr>
                <w:rFonts w:hint="default" w:ascii="Times New Roman" w:hAnsi="Times New Roman" w:cs="Times New Roman"/>
                <w:spacing w:val="0"/>
                <w:sz w:val="20"/>
                <w:szCs w:val="20"/>
                <w:lang w:eastAsia="zh-CN"/>
              </w:rPr>
              <w:t>；</w:t>
            </w:r>
          </w:p>
          <w:p>
            <w:pPr>
              <w:pStyle w:val="19"/>
              <w:spacing w:before="0" w:line="260" w:lineRule="exact"/>
              <w:ind w:left="400" w:right="0" w:hanging="400" w:hangingChars="200"/>
              <w:rPr>
                <w:rFonts w:hint="default" w:ascii="Times New Roman" w:hAnsi="Times New Roman" w:cs="Times New Roman"/>
                <w:sz w:val="20"/>
                <w:szCs w:val="20"/>
                <w:lang w:eastAsia="zh-CN"/>
              </w:rPr>
            </w:pPr>
            <w:r>
              <w:rPr>
                <w:rFonts w:hint="default" w:ascii="Times New Roman" w:hAnsi="Times New Roman" w:cs="Times New Roman"/>
                <w:sz w:val="20"/>
                <w:szCs w:val="20"/>
              </w:rPr>
              <w:t>——在康复医生指导下，协助护理对象完成进食、个人</w:t>
            </w:r>
            <w:r>
              <w:rPr>
                <w:rFonts w:hint="default" w:ascii="Times New Roman" w:hAnsi="Times New Roman" w:cs="Times New Roman"/>
                <w:spacing w:val="0"/>
                <w:sz w:val="20"/>
                <w:szCs w:val="20"/>
              </w:rPr>
              <w:t>卫生、穿脱衣裤鞋袜、翻身、如厕等日常生活自理能力训练，提高生活质量</w:t>
            </w:r>
            <w:r>
              <w:rPr>
                <w:rFonts w:hint="default" w:ascii="Times New Roman" w:hAnsi="Times New Roman" w:cs="Times New Roman"/>
                <w:spacing w:val="0"/>
                <w:sz w:val="20"/>
                <w:szCs w:val="20"/>
                <w:lang w:eastAsia="zh-CN"/>
              </w:rPr>
              <w:t>；</w:t>
            </w:r>
          </w:p>
          <w:p>
            <w:pPr>
              <w:pStyle w:val="19"/>
              <w:spacing w:line="260" w:lineRule="exact"/>
              <w:ind w:left="0" w:leftChars="0"/>
              <w:rPr>
                <w:rFonts w:hint="eastAsia" w:ascii="Times New Roman" w:hAnsi="Times New Roman" w:cs="Times New Roman"/>
                <w:spacing w:val="0"/>
                <w:sz w:val="20"/>
                <w:szCs w:val="20"/>
                <w:lang w:val="en-US" w:eastAsia="zh-CN"/>
              </w:rPr>
            </w:pPr>
            <w:r>
              <w:rPr>
                <w:rFonts w:hint="default" w:ascii="Times New Roman" w:hAnsi="Times New Roman" w:cs="Times New Roman"/>
                <w:spacing w:val="0"/>
                <w:sz w:val="20"/>
                <w:szCs w:val="20"/>
              </w:rPr>
              <w:t>——</w:t>
            </w:r>
            <w:r>
              <w:rPr>
                <w:rFonts w:hint="default" w:ascii="Times New Roman" w:hAnsi="Times New Roman" w:cs="Times New Roman"/>
                <w:sz w:val="20"/>
                <w:szCs w:val="20"/>
              </w:rPr>
              <w:t>训练时让护理对象处于舒适的位置，护理人</w:t>
            </w:r>
            <w:r>
              <w:rPr>
                <w:rFonts w:hint="default" w:ascii="Times New Roman" w:hAnsi="Times New Roman" w:cs="Times New Roman"/>
                <w:spacing w:val="0"/>
                <w:sz w:val="20"/>
                <w:szCs w:val="20"/>
              </w:rPr>
              <w:t>员处于可以清楚地</w:t>
            </w:r>
            <w:r>
              <w:rPr>
                <w:rFonts w:hint="eastAsia" w:ascii="Times New Roman" w:hAnsi="Times New Roman" w:cs="Times New Roman"/>
                <w:spacing w:val="0"/>
                <w:sz w:val="20"/>
                <w:szCs w:val="20"/>
                <w:lang w:val="en-US" w:eastAsia="zh-CN"/>
              </w:rPr>
              <w:t xml:space="preserve">  </w:t>
            </w:r>
          </w:p>
          <w:p>
            <w:pPr>
              <w:pStyle w:val="19"/>
              <w:spacing w:line="260" w:lineRule="exact"/>
              <w:ind w:left="0" w:leftChars="0" w:firstLine="400" w:firstLineChars="200"/>
              <w:rPr>
                <w:rFonts w:hint="default" w:ascii="Times New Roman" w:hAnsi="Times New Roman" w:eastAsia="宋体" w:cs="Times New Roman"/>
                <w:spacing w:val="0"/>
                <w:sz w:val="20"/>
                <w:szCs w:val="20"/>
              </w:rPr>
            </w:pPr>
            <w:r>
              <w:rPr>
                <w:rFonts w:hint="default" w:ascii="Times New Roman" w:hAnsi="Times New Roman" w:cs="Times New Roman"/>
                <w:spacing w:val="0"/>
                <w:sz w:val="20"/>
                <w:szCs w:val="20"/>
              </w:rPr>
              <w:t>观察</w:t>
            </w:r>
            <w:r>
              <w:rPr>
                <w:rFonts w:hint="default" w:ascii="Times New Roman" w:hAnsi="Times New Roman" w:cs="Times New Roman"/>
                <w:sz w:val="20"/>
                <w:szCs w:val="20"/>
              </w:rPr>
              <w:t>护理对象活动全过程的位置。</w:t>
            </w:r>
          </w:p>
        </w:tc>
        <w:tc>
          <w:tcPr>
            <w:tcW w:w="2102" w:type="dxa"/>
            <w:noWrap w:val="0"/>
            <w:vAlign w:val="center"/>
          </w:tcPr>
          <w:p>
            <w:pPr>
              <w:pStyle w:val="19"/>
              <w:spacing w:before="0" w:line="260" w:lineRule="exact"/>
              <w:ind w:left="0" w:leftChars="0"/>
              <w:rPr>
                <w:rFonts w:hint="default" w:ascii="Times New Roman" w:hAnsi="Times New Roman" w:eastAsia="宋体" w:cs="Times New Roman"/>
                <w:sz w:val="20"/>
                <w:szCs w:val="20"/>
                <w:lang w:eastAsia="zh-CN"/>
              </w:rPr>
            </w:pPr>
            <w:r>
              <w:rPr>
                <w:rFonts w:hint="default" w:ascii="Times New Roman" w:hAnsi="Times New Roman" w:cs="Times New Roman"/>
                <w:spacing w:val="0"/>
                <w:sz w:val="20"/>
                <w:szCs w:val="20"/>
              </w:rPr>
              <w:t>训练时发布指令需缓慢、耐心，逐步讲解过程，强调要点，及时纠正错误动作。活动量应逐渐增加，掌握时间，不宜过度疲劳</w:t>
            </w:r>
            <w:r>
              <w:rPr>
                <w:rFonts w:hint="default" w:ascii="Times New Roman" w:hAnsi="Times New Roman" w:cs="Times New Roman"/>
                <w:spacing w:val="0"/>
                <w:sz w:val="20"/>
                <w:szCs w:val="20"/>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0" w:hRule="atLeast"/>
          <w:jc w:val="center"/>
        </w:trPr>
        <w:tc>
          <w:tcPr>
            <w:tcW w:w="634" w:type="dxa"/>
            <w:noWrap w:val="0"/>
            <w:vAlign w:val="center"/>
          </w:tcPr>
          <w:p>
            <w:pPr>
              <w:pStyle w:val="19"/>
              <w:spacing w:before="0" w:line="260" w:lineRule="exact"/>
              <w:ind w:left="0" w:leftChars="0"/>
              <w:jc w:val="center"/>
              <w:rPr>
                <w:rFonts w:hint="default" w:ascii="Times New Roman" w:hAnsi="Times New Roman" w:eastAsia="宋体" w:cs="Times New Roman"/>
                <w:spacing w:val="0"/>
                <w:sz w:val="20"/>
                <w:szCs w:val="20"/>
              </w:rPr>
            </w:pPr>
            <w:r>
              <w:rPr>
                <w:rFonts w:hint="default" w:ascii="Times New Roman" w:hAnsi="Times New Roman" w:cs="Times New Roman"/>
                <w:spacing w:val="0"/>
                <w:sz w:val="20"/>
                <w:szCs w:val="20"/>
              </w:rPr>
              <w:t>3</w:t>
            </w:r>
            <w:r>
              <w:rPr>
                <w:rFonts w:hint="default" w:ascii="Times New Roman" w:hAnsi="Times New Roman" w:cs="Times New Roman"/>
                <w:spacing w:val="0"/>
                <w:sz w:val="20"/>
                <w:szCs w:val="20"/>
                <w:lang w:val="en-US" w:eastAsia="zh-CN"/>
              </w:rPr>
              <w:t>7</w:t>
            </w:r>
          </w:p>
        </w:tc>
        <w:tc>
          <w:tcPr>
            <w:tcW w:w="1179" w:type="dxa"/>
            <w:gridSpan w:val="2"/>
            <w:noWrap w:val="0"/>
            <w:vAlign w:val="center"/>
          </w:tcPr>
          <w:p>
            <w:pPr>
              <w:pStyle w:val="19"/>
              <w:spacing w:before="0" w:line="260" w:lineRule="exact"/>
              <w:ind w:left="0" w:leftChars="0" w:right="0" w:rightChars="0" w:firstLine="0" w:firstLineChars="0"/>
              <w:rPr>
                <w:rFonts w:hint="default" w:ascii="Times New Roman" w:hAnsi="Times New Roman" w:eastAsia="宋体" w:cs="Times New Roman"/>
                <w:spacing w:val="0"/>
                <w:sz w:val="20"/>
                <w:szCs w:val="20"/>
              </w:rPr>
            </w:pPr>
            <w:r>
              <w:rPr>
                <w:rFonts w:hint="default" w:ascii="Times New Roman" w:hAnsi="Times New Roman" w:cs="Times New Roman"/>
                <w:spacing w:val="0"/>
                <w:sz w:val="20"/>
                <w:szCs w:val="20"/>
              </w:rPr>
              <w:t>安全保护带使用</w:t>
            </w:r>
          </w:p>
        </w:tc>
        <w:tc>
          <w:tcPr>
            <w:tcW w:w="5744" w:type="dxa"/>
            <w:noWrap w:val="0"/>
            <w:vAlign w:val="center"/>
          </w:tcPr>
          <w:p>
            <w:pPr>
              <w:pStyle w:val="19"/>
              <w:spacing w:before="0" w:line="260" w:lineRule="exact"/>
              <w:ind w:left="400" w:right="0" w:hanging="400" w:hangingChars="200"/>
              <w:rPr>
                <w:rFonts w:hint="default" w:ascii="Times New Roman" w:hAnsi="Times New Roman" w:cs="Times New Roman"/>
                <w:sz w:val="20"/>
                <w:szCs w:val="20"/>
              </w:rPr>
            </w:pPr>
            <w:r>
              <w:rPr>
                <w:rFonts w:hint="default" w:ascii="Times New Roman" w:hAnsi="Times New Roman" w:cs="Times New Roman"/>
                <w:sz w:val="20"/>
                <w:szCs w:val="20"/>
              </w:rPr>
              <w:t>——使用保护性制动措施，只宜短期使用。连续约束</w:t>
            </w:r>
            <w:r>
              <w:rPr>
                <w:rFonts w:hint="default" w:ascii="Times New Roman" w:hAnsi="Times New Roman" w:cs="Times New Roman"/>
                <w:spacing w:val="0"/>
                <w:sz w:val="20"/>
                <w:szCs w:val="20"/>
              </w:rPr>
              <w:t>的时间不宜过长</w:t>
            </w:r>
            <w:r>
              <w:rPr>
                <w:rFonts w:hint="default" w:ascii="Times New Roman" w:hAnsi="Times New Roman" w:cs="Times New Roman"/>
                <w:spacing w:val="0"/>
                <w:sz w:val="20"/>
                <w:szCs w:val="20"/>
                <w:lang w:eastAsia="zh-CN"/>
              </w:rPr>
              <w:t>，</w:t>
            </w:r>
            <w:r>
              <w:rPr>
                <w:rFonts w:hint="default" w:ascii="Times New Roman" w:hAnsi="Times New Roman" w:cs="Times New Roman"/>
                <w:spacing w:val="0"/>
                <w:sz w:val="20"/>
                <w:szCs w:val="20"/>
              </w:rPr>
              <w:t>用时需注意老年人的体位是否舒适，并经常更换体位，注意肢体处于功能位置；</w:t>
            </w:r>
          </w:p>
          <w:p>
            <w:pPr>
              <w:pStyle w:val="19"/>
              <w:spacing w:before="0" w:line="260" w:lineRule="exact"/>
              <w:ind w:left="0"/>
              <w:rPr>
                <w:rFonts w:hint="default" w:ascii="Times New Roman" w:hAnsi="Times New Roman" w:cs="Times New Roman"/>
                <w:sz w:val="20"/>
                <w:szCs w:val="20"/>
                <w:lang w:eastAsia="zh-CN"/>
              </w:rPr>
            </w:pPr>
            <w:r>
              <w:rPr>
                <w:rFonts w:hint="default" w:ascii="Times New Roman" w:hAnsi="Times New Roman" w:cs="Times New Roman"/>
                <w:spacing w:val="0"/>
                <w:sz w:val="20"/>
                <w:szCs w:val="20"/>
              </w:rPr>
              <w:t>——选择物品时注意安全保护带的宽度、棉垫大小要合适</w:t>
            </w:r>
            <w:r>
              <w:rPr>
                <w:rFonts w:hint="default" w:ascii="Times New Roman" w:hAnsi="Times New Roman" w:cs="Times New Roman"/>
                <w:spacing w:val="0"/>
                <w:sz w:val="20"/>
                <w:szCs w:val="20"/>
                <w:lang w:eastAsia="zh-CN"/>
              </w:rPr>
              <w:t>；</w:t>
            </w:r>
          </w:p>
          <w:p>
            <w:pPr>
              <w:pStyle w:val="19"/>
              <w:spacing w:line="260" w:lineRule="exact"/>
              <w:ind w:left="400" w:hanging="400" w:hangingChars="200"/>
              <w:rPr>
                <w:rFonts w:hint="default" w:ascii="Times New Roman" w:hAnsi="Times New Roman" w:cs="Times New Roman"/>
                <w:sz w:val="20"/>
                <w:szCs w:val="20"/>
              </w:rPr>
            </w:pPr>
            <w:r>
              <w:rPr>
                <w:rFonts w:hint="default" w:ascii="Times New Roman" w:hAnsi="Times New Roman" w:cs="Times New Roman"/>
                <w:spacing w:val="0"/>
                <w:sz w:val="20"/>
                <w:szCs w:val="20"/>
              </w:rPr>
              <w:t>——安全保护带固定的松紧要合适，并定时放松，一般应2小时左右放</w:t>
            </w:r>
            <w:r>
              <w:rPr>
                <w:rFonts w:hint="default" w:ascii="Times New Roman" w:hAnsi="Times New Roman" w:cs="Times New Roman"/>
                <w:sz w:val="20"/>
                <w:szCs w:val="20"/>
              </w:rPr>
              <w:t>松一次，并进行局部按摩。在约束中注意局</w:t>
            </w:r>
            <w:r>
              <w:rPr>
                <w:rFonts w:hint="default" w:ascii="Times New Roman" w:hAnsi="Times New Roman" w:cs="Times New Roman"/>
                <w:spacing w:val="0"/>
                <w:sz w:val="20"/>
                <w:szCs w:val="20"/>
              </w:rPr>
              <w:t>部的血液循环和皮肤的观察，发现异常及时处理；</w:t>
            </w:r>
          </w:p>
          <w:p>
            <w:pPr>
              <w:pStyle w:val="19"/>
              <w:spacing w:before="0" w:line="260" w:lineRule="exact"/>
              <w:ind w:left="0" w:leftChars="0"/>
              <w:rPr>
                <w:rFonts w:hint="default" w:ascii="Times New Roman" w:hAnsi="Times New Roman" w:eastAsia="宋体" w:cs="Times New Roman"/>
                <w:spacing w:val="0"/>
                <w:sz w:val="20"/>
                <w:szCs w:val="20"/>
                <w:lang w:eastAsia="zh-CN"/>
              </w:rPr>
            </w:pPr>
            <w:r>
              <w:rPr>
                <w:rFonts w:hint="default" w:ascii="Times New Roman" w:hAnsi="Times New Roman" w:cs="Times New Roman"/>
                <w:sz w:val="20"/>
                <w:szCs w:val="20"/>
              </w:rPr>
              <w:t>——使用后的安全保护带，应注意清洁，必要</w:t>
            </w:r>
            <w:r>
              <w:rPr>
                <w:rFonts w:hint="default" w:ascii="Times New Roman" w:hAnsi="Times New Roman" w:cs="Times New Roman"/>
                <w:spacing w:val="0"/>
                <w:sz w:val="20"/>
                <w:szCs w:val="20"/>
              </w:rPr>
              <w:t>时进行消毒处理</w:t>
            </w:r>
            <w:r>
              <w:rPr>
                <w:rFonts w:hint="default" w:ascii="Times New Roman" w:hAnsi="Times New Roman" w:cs="Times New Roman"/>
                <w:spacing w:val="0"/>
                <w:sz w:val="20"/>
                <w:szCs w:val="20"/>
                <w:lang w:eastAsia="zh-CN"/>
              </w:rPr>
              <w:t>。</w:t>
            </w:r>
          </w:p>
        </w:tc>
        <w:tc>
          <w:tcPr>
            <w:tcW w:w="2102" w:type="dxa"/>
            <w:noWrap w:val="0"/>
            <w:vAlign w:val="center"/>
          </w:tcPr>
          <w:p>
            <w:pPr>
              <w:pStyle w:val="19"/>
              <w:spacing w:before="0" w:line="260" w:lineRule="exact"/>
              <w:ind w:left="0" w:right="0" w:firstLine="0"/>
              <w:rPr>
                <w:rFonts w:hint="default" w:ascii="Times New Roman" w:hAnsi="Times New Roman" w:cs="Times New Roman"/>
                <w:sz w:val="20"/>
                <w:szCs w:val="20"/>
              </w:rPr>
            </w:pPr>
            <w:r>
              <w:rPr>
                <w:rFonts w:hint="default" w:ascii="Times New Roman" w:hAnsi="Times New Roman" w:cs="Times New Roman"/>
                <w:spacing w:val="0"/>
                <w:sz w:val="20"/>
                <w:szCs w:val="20"/>
              </w:rPr>
              <w:t>使用安全保护带之前，要和其家属进行沟通</w:t>
            </w:r>
          </w:p>
          <w:p>
            <w:pPr>
              <w:pStyle w:val="19"/>
              <w:spacing w:before="0" w:line="260" w:lineRule="exact"/>
              <w:ind w:left="0" w:leftChars="0"/>
              <w:rPr>
                <w:rFonts w:hint="default" w:ascii="Times New Roman" w:hAnsi="Times New Roman" w:eastAsia="宋体" w:cs="Times New Roman"/>
                <w:sz w:val="20"/>
                <w:szCs w:val="20"/>
              </w:rPr>
            </w:pPr>
            <w:r>
              <w:rPr>
                <w:rFonts w:hint="default" w:ascii="Times New Roman" w:hAnsi="Times New Roman" w:cs="Times New Roman"/>
                <w:spacing w:val="0"/>
                <w:sz w:val="20"/>
                <w:szCs w:val="20"/>
              </w:rPr>
              <w:t>签订协议书，以便其理解保护的目的，能配合操作。在可用可不用的情况下，尽量不用。</w:t>
            </w:r>
          </w:p>
        </w:tc>
      </w:tr>
    </w:tbl>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b/>
          <w:bCs/>
          <w:spacing w:val="-3"/>
          <w:sz w:val="21"/>
          <w:szCs w:val="21"/>
        </w:rPr>
      </w:pPr>
    </w:p>
    <w:p>
      <w:pPr>
        <w:spacing w:before="0" w:line="240" w:lineRule="auto"/>
        <w:ind w:left="0"/>
        <w:jc w:val="both"/>
        <w:rPr>
          <w:rFonts w:hint="default" w:ascii="Times New Roman" w:hAnsi="Times New Roman" w:eastAsia="宋体" w:cs="Times New Roman"/>
          <w:b/>
          <w:bCs/>
          <w:spacing w:val="-3"/>
          <w:sz w:val="21"/>
          <w:szCs w:val="21"/>
        </w:rPr>
      </w:pPr>
    </w:p>
    <w:p>
      <w:pPr>
        <w:spacing w:before="0" w:line="240" w:lineRule="auto"/>
        <w:ind w:left="0"/>
        <w:jc w:val="both"/>
        <w:rPr>
          <w:rFonts w:hint="default" w:ascii="Times New Roman" w:hAnsi="Times New Roman" w:eastAsia="宋体" w:cs="Times New Roman"/>
          <w:b/>
          <w:bCs/>
          <w:spacing w:val="-3"/>
          <w:sz w:val="21"/>
          <w:szCs w:val="21"/>
        </w:rPr>
      </w:pPr>
    </w:p>
    <w:p>
      <w:pPr>
        <w:spacing w:before="0" w:line="240" w:lineRule="auto"/>
        <w:ind w:left="0"/>
        <w:jc w:val="both"/>
        <w:rPr>
          <w:rFonts w:hint="default" w:ascii="Times New Roman" w:hAnsi="Times New Roman" w:eastAsia="宋体" w:cs="Times New Roman"/>
          <w:b/>
          <w:bCs/>
          <w:spacing w:val="-3"/>
          <w:sz w:val="21"/>
          <w:szCs w:val="21"/>
        </w:rPr>
      </w:pPr>
    </w:p>
    <w:p>
      <w:pPr>
        <w:spacing w:before="0" w:line="240" w:lineRule="auto"/>
        <w:ind w:left="0"/>
        <w:jc w:val="both"/>
        <w:rPr>
          <w:rFonts w:hint="default" w:ascii="Times New Roman" w:hAnsi="Times New Roman" w:eastAsia="宋体" w:cs="Times New Roman"/>
          <w:b/>
          <w:bCs/>
          <w:spacing w:val="-3"/>
          <w:sz w:val="21"/>
          <w:szCs w:val="21"/>
        </w:rPr>
      </w:pPr>
    </w:p>
    <w:p>
      <w:pPr>
        <w:spacing w:before="0" w:line="240" w:lineRule="auto"/>
        <w:ind w:left="0"/>
        <w:jc w:val="both"/>
        <w:rPr>
          <w:rFonts w:hint="default" w:ascii="Times New Roman" w:hAnsi="Times New Roman" w:eastAsia="宋体" w:cs="Times New Roman"/>
          <w:b/>
          <w:bCs/>
          <w:spacing w:val="-3"/>
          <w:sz w:val="21"/>
          <w:szCs w:val="21"/>
        </w:rPr>
      </w:pPr>
    </w:p>
    <w:p>
      <w:pPr>
        <w:spacing w:before="0" w:line="240" w:lineRule="auto"/>
        <w:ind w:left="0"/>
        <w:jc w:val="center"/>
        <w:rPr>
          <w:rFonts w:hint="default" w:ascii="Times New Roman" w:hAnsi="Times New Roman" w:eastAsia="宋体" w:cs="Times New Roman"/>
          <w:sz w:val="21"/>
          <w:szCs w:val="21"/>
        </w:rPr>
      </w:pPr>
      <w:r>
        <w:rPr>
          <w:rFonts w:hint="default" w:ascii="Times New Roman" w:hAnsi="Times New Roman" w:eastAsia="宋体" w:cs="Times New Roman"/>
          <w:b/>
          <w:bCs/>
          <w:spacing w:val="-3"/>
          <w:sz w:val="21"/>
          <w:szCs w:val="21"/>
        </w:rPr>
        <w:t>表5</w:t>
      </w:r>
      <w:r>
        <w:rPr>
          <w:rFonts w:hint="default" w:ascii="Times New Roman" w:hAnsi="Times New Roman" w:eastAsia="宋体" w:cs="Times New Roman"/>
          <w:spacing w:val="-3"/>
          <w:sz w:val="21"/>
          <w:szCs w:val="21"/>
        </w:rPr>
        <w:t xml:space="preserve">   </w:t>
      </w:r>
      <w:r>
        <w:rPr>
          <w:rFonts w:hint="default" w:ascii="Times New Roman" w:hAnsi="Times New Roman" w:eastAsia="宋体" w:cs="Times New Roman"/>
          <w:b/>
          <w:bCs/>
          <w:spacing w:val="-3"/>
          <w:sz w:val="21"/>
          <w:szCs w:val="21"/>
        </w:rPr>
        <w:t>生命体征观察与护理类</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1239"/>
        <w:gridCol w:w="689"/>
        <w:gridCol w:w="5035"/>
        <w:gridCol w:w="2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jc w:val="center"/>
        </w:trPr>
        <w:tc>
          <w:tcPr>
            <w:tcW w:w="764" w:type="dxa"/>
            <w:noWrap w:val="0"/>
            <w:vAlign w:val="center"/>
          </w:tcPr>
          <w:p>
            <w:pPr>
              <w:pStyle w:val="19"/>
              <w:spacing w:before="0" w:line="280" w:lineRule="exact"/>
              <w:ind w:left="0"/>
              <w:jc w:val="center"/>
              <w:rPr>
                <w:rFonts w:hint="default" w:ascii="Times New Roman" w:hAnsi="Times New Roman" w:eastAsia="方正黑体_GBK" w:cs="Times New Roman"/>
                <w:spacing w:val="0"/>
                <w:sz w:val="20"/>
                <w:szCs w:val="20"/>
                <w:lang w:eastAsia="zh-CN"/>
              </w:rPr>
            </w:pPr>
            <w:r>
              <w:rPr>
                <w:rFonts w:hint="default" w:ascii="Times New Roman" w:hAnsi="Times New Roman" w:eastAsia="方正黑体_GBK" w:cs="Times New Roman"/>
                <w:spacing w:val="0"/>
                <w:sz w:val="20"/>
                <w:szCs w:val="20"/>
                <w:lang w:eastAsia="zh-CN"/>
              </w:rPr>
              <w:t>项目</w:t>
            </w:r>
          </w:p>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lang w:eastAsia="zh-CN"/>
              </w:rPr>
              <w:t>编</w:t>
            </w:r>
            <w:r>
              <w:rPr>
                <w:rFonts w:hint="default" w:ascii="Times New Roman" w:hAnsi="Times New Roman" w:eastAsia="方正黑体_GBK" w:cs="Times New Roman"/>
                <w:spacing w:val="0"/>
                <w:sz w:val="20"/>
                <w:szCs w:val="20"/>
              </w:rPr>
              <w:t>号</w:t>
            </w:r>
          </w:p>
        </w:tc>
        <w:tc>
          <w:tcPr>
            <w:tcW w:w="1239"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服务项目</w:t>
            </w:r>
          </w:p>
        </w:tc>
        <w:tc>
          <w:tcPr>
            <w:tcW w:w="5724" w:type="dxa"/>
            <w:gridSpan w:val="2"/>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基本服务要求</w:t>
            </w:r>
          </w:p>
        </w:tc>
        <w:tc>
          <w:tcPr>
            <w:tcW w:w="2103"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jc w:val="center"/>
        </w:trPr>
        <w:tc>
          <w:tcPr>
            <w:tcW w:w="764" w:type="dxa"/>
            <w:vMerge w:val="restart"/>
            <w:tcBorders>
              <w:bottom w:val="nil"/>
            </w:tcBorders>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3</w:t>
            </w:r>
            <w:r>
              <w:rPr>
                <w:rFonts w:hint="default" w:ascii="Times New Roman" w:hAnsi="Times New Roman" w:cs="Times New Roman"/>
                <w:spacing w:val="0"/>
                <w:sz w:val="20"/>
                <w:szCs w:val="20"/>
                <w:lang w:val="en-US" w:eastAsia="zh-CN"/>
              </w:rPr>
              <w:t>8</w:t>
            </w:r>
          </w:p>
        </w:tc>
        <w:tc>
          <w:tcPr>
            <w:tcW w:w="1239" w:type="dxa"/>
            <w:vMerge w:val="restart"/>
            <w:tcBorders>
              <w:bottom w:val="nil"/>
            </w:tcBorders>
            <w:noWrap w:val="0"/>
            <w:vAlign w:val="center"/>
          </w:tcPr>
          <w:p>
            <w:pPr>
              <w:pStyle w:val="19"/>
              <w:spacing w:before="0" w:line="280" w:lineRule="exact"/>
              <w:ind w:left="0" w:right="0" w:firstLine="0"/>
              <w:jc w:val="center"/>
              <w:rPr>
                <w:rFonts w:hint="default" w:ascii="Times New Roman" w:hAnsi="Times New Roman" w:cs="Times New Roman"/>
                <w:sz w:val="20"/>
                <w:szCs w:val="20"/>
              </w:rPr>
            </w:pPr>
            <w:r>
              <w:rPr>
                <w:rFonts w:hint="default" w:ascii="Times New Roman" w:hAnsi="Times New Roman" w:cs="Times New Roman"/>
                <w:spacing w:val="0"/>
                <w:sz w:val="20"/>
                <w:szCs w:val="20"/>
              </w:rPr>
              <w:t>生命体征监</w:t>
            </w:r>
            <w:r>
              <w:rPr>
                <w:rFonts w:hint="default" w:ascii="Times New Roman" w:hAnsi="Times New Roman" w:cs="Times New Roman"/>
                <w:sz w:val="20"/>
                <w:szCs w:val="20"/>
              </w:rPr>
              <w:t>测</w:t>
            </w:r>
          </w:p>
        </w:tc>
        <w:tc>
          <w:tcPr>
            <w:tcW w:w="689" w:type="dxa"/>
            <w:noWrap w:val="0"/>
            <w:vAlign w:val="center"/>
          </w:tcPr>
          <w:p>
            <w:pPr>
              <w:pStyle w:val="19"/>
              <w:spacing w:line="280" w:lineRule="exact"/>
              <w:ind w:left="0"/>
              <w:jc w:val="center"/>
              <w:rPr>
                <w:rFonts w:hint="default" w:ascii="Times New Roman" w:hAnsi="Times New Roman" w:cs="Times New Roman"/>
                <w:sz w:val="20"/>
                <w:szCs w:val="20"/>
              </w:rPr>
            </w:pPr>
            <w:r>
              <w:rPr>
                <w:rFonts w:hint="default" w:ascii="Times New Roman" w:hAnsi="Times New Roman" w:cs="Times New Roman"/>
                <w:spacing w:val="0"/>
                <w:position w:val="0"/>
                <w:sz w:val="20"/>
                <w:szCs w:val="20"/>
              </w:rPr>
              <w:t>体温</w:t>
            </w:r>
            <w:r>
              <w:rPr>
                <w:rFonts w:hint="default" w:ascii="Times New Roman" w:hAnsi="Times New Roman" w:cs="Times New Roman"/>
                <w:sz w:val="20"/>
                <w:szCs w:val="20"/>
              </w:rPr>
              <w:t>T</w:t>
            </w:r>
          </w:p>
        </w:tc>
        <w:tc>
          <w:tcPr>
            <w:tcW w:w="5035" w:type="dxa"/>
            <w:noWrap w:val="0"/>
            <w:vAlign w:val="center"/>
          </w:tcPr>
          <w:p>
            <w:pPr>
              <w:pStyle w:val="19"/>
              <w:spacing w:before="0" w:line="280" w:lineRule="exact"/>
              <w:ind w:left="0" w:right="88"/>
              <w:jc w:val="both"/>
              <w:rPr>
                <w:rFonts w:hint="default" w:ascii="Times New Roman" w:hAnsi="Times New Roman" w:cs="Times New Roman"/>
                <w:sz w:val="20"/>
                <w:szCs w:val="20"/>
              </w:rPr>
            </w:pPr>
            <w:r>
              <w:rPr>
                <w:rFonts w:hint="default" w:ascii="Times New Roman" w:hAnsi="Times New Roman" w:cs="Times New Roman"/>
                <w:sz w:val="20"/>
                <w:szCs w:val="20"/>
              </w:rPr>
              <w:t>对老年痴呆、精神异常、意识不清、烦躁和</w:t>
            </w:r>
            <w:r>
              <w:rPr>
                <w:rFonts w:hint="default" w:ascii="Times New Roman" w:hAnsi="Times New Roman" w:cs="Times New Roman"/>
                <w:spacing w:val="0"/>
                <w:sz w:val="20"/>
                <w:szCs w:val="20"/>
              </w:rPr>
              <w:t>不合作者，应采取恰当的测量方法或在床旁协助测量体温。体温计消毒方法符合要求。测腋温、口温、肛温时，应选择合适的体温计，并注意将体温计放置在正确的位置。</w:t>
            </w:r>
          </w:p>
        </w:tc>
        <w:tc>
          <w:tcPr>
            <w:tcW w:w="2103" w:type="dxa"/>
            <w:vMerge w:val="restart"/>
            <w:tcBorders>
              <w:bottom w:val="nil"/>
            </w:tcBorders>
            <w:noWrap w:val="0"/>
            <w:vAlign w:val="center"/>
          </w:tcPr>
          <w:p>
            <w:pPr>
              <w:spacing w:line="280" w:lineRule="exact"/>
              <w:rPr>
                <w:rFonts w:hint="default" w:ascii="Times New Roman" w:hAnsi="Times New Roman"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jc w:val="center"/>
        </w:trPr>
        <w:tc>
          <w:tcPr>
            <w:tcW w:w="764" w:type="dxa"/>
            <w:vMerge w:val="continue"/>
            <w:tcBorders>
              <w:top w:val="nil"/>
              <w:bottom w:val="nil"/>
            </w:tcBorders>
            <w:noWrap w:val="0"/>
            <w:vAlign w:val="center"/>
          </w:tcPr>
          <w:p>
            <w:pPr>
              <w:spacing w:line="280" w:lineRule="exact"/>
              <w:jc w:val="center"/>
              <w:rPr>
                <w:rFonts w:hint="default" w:ascii="Times New Roman" w:hAnsi="Times New Roman" w:cs="Times New Roman"/>
                <w:sz w:val="20"/>
                <w:szCs w:val="20"/>
              </w:rPr>
            </w:pPr>
          </w:p>
        </w:tc>
        <w:tc>
          <w:tcPr>
            <w:tcW w:w="1239" w:type="dxa"/>
            <w:vMerge w:val="continue"/>
            <w:tcBorders>
              <w:top w:val="nil"/>
              <w:bottom w:val="nil"/>
            </w:tcBorders>
            <w:noWrap w:val="0"/>
            <w:vAlign w:val="center"/>
          </w:tcPr>
          <w:p>
            <w:pPr>
              <w:spacing w:line="280" w:lineRule="exact"/>
              <w:jc w:val="center"/>
              <w:rPr>
                <w:rFonts w:hint="default" w:ascii="Times New Roman" w:hAnsi="Times New Roman" w:cs="Times New Roman"/>
                <w:sz w:val="20"/>
                <w:szCs w:val="20"/>
              </w:rPr>
            </w:pPr>
          </w:p>
        </w:tc>
        <w:tc>
          <w:tcPr>
            <w:tcW w:w="689" w:type="dxa"/>
            <w:noWrap w:val="0"/>
            <w:vAlign w:val="center"/>
          </w:tcPr>
          <w:p>
            <w:pPr>
              <w:pStyle w:val="19"/>
              <w:spacing w:line="280" w:lineRule="exact"/>
              <w:ind w:left="0"/>
              <w:jc w:val="center"/>
              <w:rPr>
                <w:rFonts w:hint="default" w:ascii="Times New Roman" w:hAnsi="Times New Roman" w:cs="Times New Roman"/>
                <w:sz w:val="20"/>
                <w:szCs w:val="20"/>
              </w:rPr>
            </w:pPr>
            <w:r>
              <w:rPr>
                <w:rFonts w:hint="default" w:ascii="Times New Roman" w:hAnsi="Times New Roman" w:cs="Times New Roman"/>
                <w:spacing w:val="0"/>
                <w:position w:val="0"/>
                <w:sz w:val="20"/>
                <w:szCs w:val="20"/>
              </w:rPr>
              <w:t>脉搏</w:t>
            </w:r>
            <w:r>
              <w:rPr>
                <w:rFonts w:hint="default" w:ascii="Times New Roman" w:hAnsi="Times New Roman" w:cs="Times New Roman"/>
                <w:sz w:val="20"/>
                <w:szCs w:val="20"/>
              </w:rPr>
              <w:t>P</w:t>
            </w:r>
          </w:p>
        </w:tc>
        <w:tc>
          <w:tcPr>
            <w:tcW w:w="5035" w:type="dxa"/>
            <w:noWrap w:val="0"/>
            <w:vAlign w:val="center"/>
          </w:tcPr>
          <w:p>
            <w:pPr>
              <w:pStyle w:val="19"/>
              <w:spacing w:before="0" w:line="280" w:lineRule="exact"/>
              <w:ind w:left="0" w:right="91" w:firstLine="0"/>
              <w:rPr>
                <w:rFonts w:hint="default" w:ascii="Times New Roman" w:hAnsi="Times New Roman" w:cs="Times New Roman"/>
                <w:sz w:val="20"/>
                <w:szCs w:val="20"/>
                <w:lang w:eastAsia="zh-CN"/>
              </w:rPr>
            </w:pPr>
            <w:r>
              <w:rPr>
                <w:rFonts w:hint="default" w:ascii="Times New Roman" w:hAnsi="Times New Roman" w:cs="Times New Roman"/>
                <w:sz w:val="20"/>
                <w:szCs w:val="20"/>
              </w:rPr>
              <w:t>一般护理对象可以测量30秒，脉搏异常的护理对象，测量1</w:t>
            </w:r>
            <w:r>
              <w:rPr>
                <w:rFonts w:hint="default" w:ascii="Times New Roman" w:hAnsi="Times New Roman" w:cs="Times New Roman"/>
                <w:spacing w:val="0"/>
                <w:sz w:val="20"/>
                <w:szCs w:val="20"/>
              </w:rPr>
              <w:t>分钟，避免在偏瘫侧、形成动静脉瘘侧肢体、术肢等部位测量脉搏</w:t>
            </w:r>
            <w:r>
              <w:rPr>
                <w:rFonts w:hint="default" w:ascii="Times New Roman" w:hAnsi="Times New Roman" w:cs="Times New Roman"/>
                <w:spacing w:val="0"/>
                <w:sz w:val="20"/>
                <w:szCs w:val="20"/>
                <w:lang w:eastAsia="zh-CN"/>
              </w:rPr>
              <w:t>。</w:t>
            </w:r>
          </w:p>
        </w:tc>
        <w:tc>
          <w:tcPr>
            <w:tcW w:w="2103" w:type="dxa"/>
            <w:vMerge w:val="continue"/>
            <w:tcBorders>
              <w:top w:val="nil"/>
              <w:bottom w:val="nil"/>
            </w:tcBorders>
            <w:noWrap w:val="0"/>
            <w:vAlign w:val="center"/>
          </w:tcPr>
          <w:p>
            <w:pPr>
              <w:spacing w:line="280" w:lineRule="exact"/>
              <w:rPr>
                <w:rFonts w:hint="default" w:ascii="Times New Roman" w:hAnsi="Times New Roman"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jc w:val="center"/>
        </w:trPr>
        <w:tc>
          <w:tcPr>
            <w:tcW w:w="764" w:type="dxa"/>
            <w:vMerge w:val="continue"/>
            <w:tcBorders>
              <w:top w:val="nil"/>
              <w:bottom w:val="nil"/>
            </w:tcBorders>
            <w:noWrap w:val="0"/>
            <w:vAlign w:val="center"/>
          </w:tcPr>
          <w:p>
            <w:pPr>
              <w:spacing w:line="280" w:lineRule="exact"/>
              <w:jc w:val="center"/>
              <w:rPr>
                <w:rFonts w:hint="default" w:ascii="Times New Roman" w:hAnsi="Times New Roman" w:cs="Times New Roman"/>
                <w:sz w:val="20"/>
                <w:szCs w:val="20"/>
              </w:rPr>
            </w:pPr>
          </w:p>
        </w:tc>
        <w:tc>
          <w:tcPr>
            <w:tcW w:w="1239" w:type="dxa"/>
            <w:vMerge w:val="continue"/>
            <w:tcBorders>
              <w:top w:val="nil"/>
              <w:bottom w:val="nil"/>
            </w:tcBorders>
            <w:noWrap w:val="0"/>
            <w:vAlign w:val="center"/>
          </w:tcPr>
          <w:p>
            <w:pPr>
              <w:spacing w:line="280" w:lineRule="exact"/>
              <w:jc w:val="center"/>
              <w:rPr>
                <w:rFonts w:hint="default" w:ascii="Times New Roman" w:hAnsi="Times New Roman" w:cs="Times New Roman"/>
                <w:sz w:val="20"/>
                <w:szCs w:val="20"/>
              </w:rPr>
            </w:pPr>
          </w:p>
        </w:tc>
        <w:tc>
          <w:tcPr>
            <w:tcW w:w="689" w:type="dxa"/>
            <w:noWrap w:val="0"/>
            <w:vAlign w:val="center"/>
          </w:tcPr>
          <w:p>
            <w:pPr>
              <w:pStyle w:val="19"/>
              <w:spacing w:line="280" w:lineRule="exact"/>
              <w:ind w:left="0"/>
              <w:jc w:val="center"/>
              <w:rPr>
                <w:rFonts w:hint="default" w:ascii="Times New Roman" w:hAnsi="Times New Roman" w:cs="Times New Roman"/>
                <w:sz w:val="20"/>
                <w:szCs w:val="20"/>
              </w:rPr>
            </w:pPr>
            <w:r>
              <w:rPr>
                <w:rFonts w:hint="default" w:ascii="Times New Roman" w:hAnsi="Times New Roman" w:cs="Times New Roman"/>
                <w:spacing w:val="0"/>
                <w:position w:val="0"/>
                <w:sz w:val="20"/>
                <w:szCs w:val="20"/>
              </w:rPr>
              <w:t>呼吸</w:t>
            </w:r>
            <w:r>
              <w:rPr>
                <w:rFonts w:hint="default" w:ascii="Times New Roman" w:hAnsi="Times New Roman" w:cs="Times New Roman"/>
                <w:sz w:val="20"/>
                <w:szCs w:val="20"/>
              </w:rPr>
              <w:t>R</w:t>
            </w:r>
          </w:p>
        </w:tc>
        <w:tc>
          <w:tcPr>
            <w:tcW w:w="5035" w:type="dxa"/>
            <w:noWrap w:val="0"/>
            <w:vAlign w:val="center"/>
          </w:tcPr>
          <w:p>
            <w:pPr>
              <w:pStyle w:val="19"/>
              <w:spacing w:before="0" w:line="280" w:lineRule="exact"/>
              <w:ind w:left="0" w:right="0" w:firstLine="0"/>
              <w:rPr>
                <w:rFonts w:hint="default" w:ascii="Times New Roman" w:hAnsi="Times New Roman" w:cs="Times New Roman"/>
                <w:sz w:val="20"/>
                <w:szCs w:val="20"/>
                <w:lang w:eastAsia="zh-CN"/>
              </w:rPr>
            </w:pPr>
            <w:r>
              <w:rPr>
                <w:rFonts w:hint="default" w:ascii="Times New Roman" w:hAnsi="Times New Roman" w:cs="Times New Roman"/>
                <w:spacing w:val="0"/>
                <w:sz w:val="20"/>
                <w:szCs w:val="20"/>
              </w:rPr>
              <w:t>测量呼吸时护理对象取自然体位，观察护理对象胸部或腹部起伏，测量30秒。观察护理对象呼吸频率、节律、幅度和类型等情况</w:t>
            </w:r>
            <w:r>
              <w:rPr>
                <w:rFonts w:hint="default" w:ascii="Times New Roman" w:hAnsi="Times New Roman" w:cs="Times New Roman"/>
                <w:spacing w:val="0"/>
                <w:sz w:val="20"/>
                <w:szCs w:val="20"/>
                <w:lang w:eastAsia="zh-CN"/>
              </w:rPr>
              <w:t>。</w:t>
            </w:r>
          </w:p>
        </w:tc>
        <w:tc>
          <w:tcPr>
            <w:tcW w:w="2103" w:type="dxa"/>
            <w:vMerge w:val="continue"/>
            <w:tcBorders>
              <w:top w:val="nil"/>
              <w:bottom w:val="nil"/>
            </w:tcBorders>
            <w:noWrap w:val="0"/>
            <w:vAlign w:val="center"/>
          </w:tcPr>
          <w:p>
            <w:pPr>
              <w:spacing w:line="280" w:lineRule="exact"/>
              <w:rPr>
                <w:rFonts w:hint="default" w:ascii="Times New Roman" w:hAnsi="Times New Roman"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7" w:hRule="atLeast"/>
          <w:jc w:val="center"/>
        </w:trPr>
        <w:tc>
          <w:tcPr>
            <w:tcW w:w="764" w:type="dxa"/>
            <w:vMerge w:val="continue"/>
            <w:tcBorders>
              <w:top w:val="nil"/>
            </w:tcBorders>
            <w:noWrap w:val="0"/>
            <w:vAlign w:val="center"/>
          </w:tcPr>
          <w:p>
            <w:pPr>
              <w:spacing w:line="280" w:lineRule="exact"/>
              <w:jc w:val="center"/>
              <w:rPr>
                <w:rFonts w:hint="default" w:ascii="Times New Roman" w:hAnsi="Times New Roman" w:cs="Times New Roman"/>
                <w:sz w:val="20"/>
                <w:szCs w:val="20"/>
              </w:rPr>
            </w:pPr>
          </w:p>
        </w:tc>
        <w:tc>
          <w:tcPr>
            <w:tcW w:w="1239" w:type="dxa"/>
            <w:vMerge w:val="continue"/>
            <w:tcBorders>
              <w:top w:val="nil"/>
            </w:tcBorders>
            <w:noWrap w:val="0"/>
            <w:vAlign w:val="center"/>
          </w:tcPr>
          <w:p>
            <w:pPr>
              <w:spacing w:line="280" w:lineRule="exact"/>
              <w:jc w:val="center"/>
              <w:rPr>
                <w:rFonts w:hint="default" w:ascii="Times New Roman" w:hAnsi="Times New Roman" w:cs="Times New Roman"/>
                <w:sz w:val="20"/>
                <w:szCs w:val="20"/>
              </w:rPr>
            </w:pPr>
          </w:p>
        </w:tc>
        <w:tc>
          <w:tcPr>
            <w:tcW w:w="689" w:type="dxa"/>
            <w:noWrap w:val="0"/>
            <w:vAlign w:val="center"/>
          </w:tcPr>
          <w:p>
            <w:pPr>
              <w:pStyle w:val="19"/>
              <w:spacing w:before="0" w:line="280" w:lineRule="exact"/>
              <w:ind w:left="0"/>
              <w:jc w:val="center"/>
              <w:rPr>
                <w:rFonts w:hint="default" w:ascii="Times New Roman" w:hAnsi="Times New Roman" w:cs="Times New Roman"/>
                <w:sz w:val="20"/>
                <w:szCs w:val="20"/>
              </w:rPr>
            </w:pPr>
            <w:r>
              <w:rPr>
                <w:rFonts w:hint="default" w:ascii="Times New Roman" w:hAnsi="Times New Roman" w:cs="Times New Roman"/>
                <w:spacing w:val="0"/>
                <w:sz w:val="20"/>
                <w:szCs w:val="20"/>
              </w:rPr>
              <w:t>血压</w:t>
            </w:r>
          </w:p>
          <w:p>
            <w:pPr>
              <w:pStyle w:val="19"/>
              <w:spacing w:before="0" w:line="280" w:lineRule="exact"/>
              <w:ind w:left="0"/>
              <w:jc w:val="center"/>
              <w:rPr>
                <w:rFonts w:hint="default" w:ascii="Times New Roman" w:hAnsi="Times New Roman" w:cs="Times New Roman"/>
                <w:sz w:val="20"/>
                <w:szCs w:val="20"/>
              </w:rPr>
            </w:pPr>
            <w:r>
              <w:rPr>
                <w:rFonts w:hint="default" w:ascii="Times New Roman" w:hAnsi="Times New Roman" w:cs="Times New Roman"/>
                <w:spacing w:val="0"/>
                <w:sz w:val="20"/>
                <w:szCs w:val="20"/>
              </w:rPr>
              <w:t>Bp</w:t>
            </w:r>
          </w:p>
        </w:tc>
        <w:tc>
          <w:tcPr>
            <w:tcW w:w="5035" w:type="dxa"/>
            <w:noWrap w:val="0"/>
            <w:vAlign w:val="center"/>
          </w:tcPr>
          <w:p>
            <w:pPr>
              <w:pStyle w:val="19"/>
              <w:spacing w:before="0" w:line="280" w:lineRule="exact"/>
              <w:ind w:left="0" w:right="69"/>
              <w:rPr>
                <w:rFonts w:hint="default" w:ascii="Times New Roman" w:hAnsi="Times New Roman" w:cs="Times New Roman"/>
                <w:sz w:val="20"/>
                <w:szCs w:val="20"/>
              </w:rPr>
            </w:pPr>
            <w:r>
              <w:rPr>
                <w:rFonts w:hint="default" w:ascii="Times New Roman" w:hAnsi="Times New Roman" w:cs="Times New Roman"/>
                <w:spacing w:val="0"/>
                <w:sz w:val="20"/>
                <w:szCs w:val="20"/>
              </w:rPr>
              <w:t>测量血压时，协助护理对象采取坐位或者卧位，保持血压计零</w:t>
            </w:r>
            <w:r>
              <w:rPr>
                <w:rFonts w:hint="default" w:ascii="Times New Roman" w:hAnsi="Times New Roman" w:cs="Times New Roman"/>
                <w:sz w:val="20"/>
                <w:szCs w:val="20"/>
              </w:rPr>
              <w:t>点、肱动脉与心脏同一水平。选择宽窄度适宜的袖带，驱尽袖带内空气，平整地缠于护理对象上臂中部，松紧以能放入一指</w:t>
            </w:r>
            <w:r>
              <w:rPr>
                <w:rFonts w:hint="default" w:ascii="Times New Roman" w:hAnsi="Times New Roman" w:cs="Times New Roman"/>
                <w:spacing w:val="0"/>
                <w:sz w:val="20"/>
                <w:szCs w:val="20"/>
              </w:rPr>
              <w:t>为宜，下缘距肘窝(2～3)厘米。正确判断收缩压与舒张压。</w:t>
            </w:r>
            <w:r>
              <w:rPr>
                <w:rFonts w:hint="default" w:ascii="Times New Roman" w:hAnsi="Times New Roman" w:cs="Times New Roman"/>
                <w:sz w:val="20"/>
                <w:szCs w:val="20"/>
              </w:rPr>
              <w:t>如血压听不清或有异常时，应间隔(1～2)分钟后重新测量。</w:t>
            </w:r>
          </w:p>
          <w:p>
            <w:pPr>
              <w:pStyle w:val="19"/>
              <w:spacing w:before="0" w:line="280" w:lineRule="exact"/>
              <w:ind w:left="0" w:right="89" w:hanging="30"/>
              <w:rPr>
                <w:rFonts w:hint="default" w:ascii="Times New Roman" w:hAnsi="Times New Roman" w:cs="Times New Roman"/>
                <w:sz w:val="20"/>
                <w:szCs w:val="20"/>
              </w:rPr>
            </w:pPr>
            <w:r>
              <w:rPr>
                <w:rFonts w:hint="default" w:ascii="Times New Roman" w:hAnsi="Times New Roman" w:cs="Times New Roman"/>
                <w:spacing w:val="0"/>
                <w:sz w:val="20"/>
                <w:szCs w:val="20"/>
              </w:rPr>
              <w:t>长期观察血压的护理对象，做到四定：定时间、定部位、定体位、定血压计。</w:t>
            </w:r>
          </w:p>
        </w:tc>
        <w:tc>
          <w:tcPr>
            <w:tcW w:w="2103" w:type="dxa"/>
            <w:vMerge w:val="continue"/>
            <w:tcBorders>
              <w:top w:val="nil"/>
            </w:tcBorders>
            <w:noWrap w:val="0"/>
            <w:vAlign w:val="center"/>
          </w:tcPr>
          <w:p>
            <w:pPr>
              <w:spacing w:line="280" w:lineRule="exact"/>
              <w:rPr>
                <w:rFonts w:hint="default" w:ascii="Times New Roman" w:hAnsi="Times New Roman" w:cs="Times New Roman"/>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3" w:hRule="atLeast"/>
          <w:jc w:val="center"/>
        </w:trPr>
        <w:tc>
          <w:tcPr>
            <w:tcW w:w="76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z w:val="20"/>
                <w:szCs w:val="20"/>
                <w:lang w:val="en-US" w:eastAsia="zh-CN"/>
              </w:rPr>
              <w:t>39</w:t>
            </w:r>
          </w:p>
        </w:tc>
        <w:tc>
          <w:tcPr>
            <w:tcW w:w="1239" w:type="dxa"/>
            <w:noWrap w:val="0"/>
            <w:vAlign w:val="center"/>
          </w:tcPr>
          <w:p>
            <w:pPr>
              <w:pStyle w:val="19"/>
              <w:spacing w:before="0" w:line="280" w:lineRule="exact"/>
              <w:ind w:left="0"/>
              <w:jc w:val="center"/>
              <w:rPr>
                <w:rFonts w:hint="default" w:ascii="Times New Roman" w:hAnsi="Times New Roman" w:cs="Times New Roman"/>
                <w:sz w:val="20"/>
                <w:szCs w:val="20"/>
              </w:rPr>
            </w:pPr>
            <w:r>
              <w:rPr>
                <w:rFonts w:hint="default" w:ascii="Times New Roman" w:hAnsi="Times New Roman" w:cs="Times New Roman"/>
                <w:spacing w:val="0"/>
                <w:sz w:val="20"/>
                <w:szCs w:val="20"/>
              </w:rPr>
              <w:t>吸氧</w:t>
            </w:r>
          </w:p>
        </w:tc>
        <w:tc>
          <w:tcPr>
            <w:tcW w:w="5724" w:type="dxa"/>
            <w:gridSpan w:val="2"/>
            <w:noWrap w:val="0"/>
            <w:vAlign w:val="center"/>
          </w:tcPr>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——评估护理对象病情、呼吸状态、缺氧程度、鼻腔情况；</w:t>
            </w:r>
          </w:p>
          <w:p>
            <w:pPr>
              <w:pStyle w:val="19"/>
              <w:spacing w:before="0" w:line="280" w:lineRule="exact"/>
              <w:ind w:left="400" w:hanging="400" w:hangingChars="200"/>
              <w:rPr>
                <w:rFonts w:hint="default" w:ascii="Times New Roman" w:hAnsi="Times New Roman" w:cs="Times New Roman"/>
                <w:sz w:val="20"/>
                <w:szCs w:val="20"/>
              </w:rPr>
            </w:pPr>
            <w:r>
              <w:rPr>
                <w:rFonts w:hint="default" w:ascii="Times New Roman" w:hAnsi="Times New Roman" w:cs="Times New Roman"/>
                <w:sz w:val="20"/>
                <w:szCs w:val="20"/>
              </w:rPr>
              <w:t>——遵医嘱，选择合适的氧疗方法，调节合适的氧流量</w:t>
            </w:r>
            <w:r>
              <w:rPr>
                <w:rFonts w:hint="default" w:ascii="Times New Roman" w:hAnsi="Times New Roman" w:cs="Times New Roman"/>
                <w:spacing w:val="0"/>
                <w:sz w:val="20"/>
                <w:szCs w:val="20"/>
              </w:rPr>
              <w:t>。密切观察护理对象氧气治疗的效果；</w:t>
            </w:r>
          </w:p>
          <w:p>
            <w:pPr>
              <w:pStyle w:val="19"/>
              <w:spacing w:before="0" w:line="280" w:lineRule="exact"/>
              <w:ind w:left="381" w:leftChars="-190" w:right="37" w:hanging="780" w:hangingChars="390"/>
              <w:rPr>
                <w:rFonts w:hint="default" w:ascii="Times New Roman" w:hAnsi="Times New Roman" w:cs="Times New Roman"/>
                <w:sz w:val="20"/>
                <w:szCs w:val="20"/>
              </w:rPr>
            </w:pPr>
            <w:r>
              <w:rPr>
                <w:rFonts w:hint="default" w:ascii="Times New Roman" w:hAnsi="Times New Roman" w:cs="Times New Roman"/>
                <w:sz w:val="20"/>
                <w:szCs w:val="20"/>
              </w:rPr>
              <w:t>——</w:t>
            </w:r>
            <w:r>
              <w:rPr>
                <w:rFonts w:hint="eastAsia" w:ascii="Times New Roman" w:hAnsi="Times New Roman" w:cs="Times New Roman"/>
                <w:sz w:val="20"/>
                <w:szCs w:val="20"/>
                <w:lang w:val="en-US" w:eastAsia="zh-CN"/>
              </w:rPr>
              <w:t xml:space="preserve">    </w:t>
            </w:r>
            <w:r>
              <w:rPr>
                <w:rFonts w:hint="default" w:ascii="Times New Roman" w:hAnsi="Times New Roman" w:cs="Times New Roman"/>
                <w:sz w:val="20"/>
                <w:szCs w:val="20"/>
              </w:rPr>
              <w:t>使用氧气时，应先调节氧流量后应用。停用氧气时</w:t>
            </w:r>
            <w:r>
              <w:rPr>
                <w:rFonts w:hint="default" w:ascii="Times New Roman" w:hAnsi="Times New Roman" w:cs="Times New Roman"/>
                <w:spacing w:val="0"/>
                <w:sz w:val="20"/>
                <w:szCs w:val="20"/>
              </w:rPr>
              <w:t>，应先拔出导管或面罩，再关闭氧气开关。</w:t>
            </w:r>
          </w:p>
        </w:tc>
        <w:tc>
          <w:tcPr>
            <w:tcW w:w="2103" w:type="dxa"/>
            <w:noWrap w:val="0"/>
            <w:vAlign w:val="center"/>
          </w:tcPr>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强调不能自行调节氧流量；使用氧气时，应注</w:t>
            </w:r>
            <w:r>
              <w:rPr>
                <w:rFonts w:hint="default" w:ascii="Times New Roman" w:hAnsi="Times New Roman" w:cs="Times New Roman"/>
                <w:sz w:val="20"/>
                <w:szCs w:val="20"/>
              </w:rPr>
              <w:t>意环境安全。</w:t>
            </w:r>
          </w:p>
        </w:tc>
      </w:tr>
    </w:tbl>
    <w:p>
      <w:pPr>
        <w:spacing w:before="0" w:line="240" w:lineRule="auto"/>
        <w:ind w:left="0"/>
        <w:jc w:val="center"/>
        <w:rPr>
          <w:rFonts w:hint="default" w:ascii="Times New Roman" w:hAnsi="Times New Roman" w:eastAsia="宋体" w:cs="Times New Roman"/>
          <w:b/>
          <w:bCs/>
          <w:spacing w:val="-3"/>
          <w:sz w:val="21"/>
          <w:szCs w:val="21"/>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both"/>
        <w:rPr>
          <w:rFonts w:hint="default" w:ascii="Times New Roman" w:hAnsi="Times New Roman" w:eastAsia="宋体" w:cs="Times New Roman"/>
          <w:b/>
          <w:bCs/>
          <w:spacing w:val="-3"/>
          <w:sz w:val="21"/>
          <w:szCs w:val="21"/>
          <w:lang w:eastAsia="zh-CN"/>
        </w:rPr>
      </w:pPr>
    </w:p>
    <w:p>
      <w:pPr>
        <w:spacing w:before="0"/>
        <w:jc w:val="both"/>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eastAsia="宋体" w:cs="Times New Roman"/>
          <w:b/>
          <w:bCs/>
          <w:spacing w:val="-3"/>
          <w:sz w:val="21"/>
          <w:szCs w:val="21"/>
          <w:lang w:eastAsia="zh-CN"/>
        </w:rPr>
      </w:pPr>
    </w:p>
    <w:p>
      <w:pPr>
        <w:pStyle w:val="2"/>
        <w:rPr>
          <w:rFonts w:hint="default" w:ascii="Times New Roman" w:hAnsi="Times New Roman" w:eastAsia="宋体" w:cs="Times New Roman"/>
          <w:b/>
          <w:bCs/>
          <w:spacing w:val="-3"/>
          <w:sz w:val="21"/>
          <w:szCs w:val="21"/>
          <w:lang w:eastAsia="zh-CN"/>
        </w:rPr>
      </w:pPr>
    </w:p>
    <w:p>
      <w:pPr>
        <w:pStyle w:val="2"/>
        <w:rPr>
          <w:rFonts w:hint="default" w:ascii="Times New Roman" w:hAnsi="Times New Roman" w:eastAsia="宋体" w:cs="Times New Roman"/>
          <w:b/>
          <w:bCs/>
          <w:spacing w:val="-3"/>
          <w:sz w:val="21"/>
          <w:szCs w:val="21"/>
          <w:lang w:eastAsia="zh-CN"/>
        </w:rPr>
      </w:pPr>
    </w:p>
    <w:p>
      <w:pPr>
        <w:pStyle w:val="2"/>
        <w:rPr>
          <w:rFonts w:hint="default" w:ascii="Times New Roman" w:hAnsi="Times New Roman" w:eastAsia="宋体" w:cs="Times New Roman"/>
          <w:b/>
          <w:bCs/>
          <w:spacing w:val="-3"/>
          <w:sz w:val="21"/>
          <w:szCs w:val="21"/>
          <w:lang w:eastAsia="zh-CN"/>
        </w:rPr>
      </w:pPr>
    </w:p>
    <w:p>
      <w:pPr>
        <w:spacing w:before="0"/>
        <w:jc w:val="center"/>
        <w:rPr>
          <w:rFonts w:hint="default" w:ascii="Times New Roman" w:hAnsi="Times New Roman" w:cs="Times New Roman"/>
        </w:rPr>
      </w:pPr>
      <w:r>
        <w:rPr>
          <w:rFonts w:hint="default" w:ascii="Times New Roman" w:hAnsi="Times New Roman" w:eastAsia="宋体" w:cs="Times New Roman"/>
          <w:b/>
          <w:bCs/>
          <w:spacing w:val="-3"/>
          <w:sz w:val="21"/>
          <w:szCs w:val="21"/>
          <w:lang w:eastAsia="zh-CN"/>
        </w:rPr>
        <w:t>表</w:t>
      </w:r>
      <w:r>
        <w:rPr>
          <w:rFonts w:hint="default" w:ascii="Times New Roman" w:hAnsi="Times New Roman" w:eastAsia="宋体" w:cs="Times New Roman"/>
          <w:b/>
          <w:bCs/>
          <w:spacing w:val="-3"/>
          <w:sz w:val="21"/>
          <w:szCs w:val="21"/>
        </w:rPr>
        <w:t>6</w:t>
      </w:r>
      <w:r>
        <w:rPr>
          <w:rFonts w:hint="default" w:ascii="Times New Roman" w:hAnsi="Times New Roman" w:eastAsia="宋体" w:cs="Times New Roman"/>
          <w:spacing w:val="-3"/>
          <w:sz w:val="21"/>
          <w:szCs w:val="21"/>
        </w:rPr>
        <w:t xml:space="preserve">   </w:t>
      </w:r>
      <w:r>
        <w:rPr>
          <w:rFonts w:hint="default" w:ascii="Times New Roman" w:hAnsi="Times New Roman" w:eastAsia="宋体" w:cs="Times New Roman"/>
          <w:b/>
          <w:bCs/>
          <w:spacing w:val="-3"/>
          <w:sz w:val="21"/>
          <w:szCs w:val="21"/>
        </w:rPr>
        <w:t>用药指导类</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1338"/>
        <w:gridCol w:w="5744"/>
        <w:gridCol w:w="21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764" w:type="dxa"/>
            <w:noWrap w:val="0"/>
            <w:vAlign w:val="center"/>
          </w:tcPr>
          <w:p>
            <w:pPr>
              <w:pStyle w:val="19"/>
              <w:spacing w:before="0" w:line="280" w:lineRule="exact"/>
              <w:ind w:left="0"/>
              <w:jc w:val="center"/>
              <w:rPr>
                <w:rFonts w:hint="default" w:ascii="Times New Roman" w:hAnsi="Times New Roman" w:eastAsia="方正黑体_GBK" w:cs="Times New Roman"/>
                <w:spacing w:val="0"/>
                <w:sz w:val="20"/>
                <w:szCs w:val="20"/>
                <w:lang w:eastAsia="zh-CN"/>
              </w:rPr>
            </w:pPr>
            <w:r>
              <w:rPr>
                <w:rFonts w:hint="default" w:ascii="Times New Roman" w:hAnsi="Times New Roman" w:eastAsia="方正黑体_GBK" w:cs="Times New Roman"/>
                <w:spacing w:val="0"/>
                <w:sz w:val="20"/>
                <w:szCs w:val="20"/>
                <w:lang w:eastAsia="zh-CN"/>
              </w:rPr>
              <w:t>项目</w:t>
            </w:r>
          </w:p>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lang w:eastAsia="zh-CN"/>
              </w:rPr>
              <w:t>编</w:t>
            </w:r>
            <w:r>
              <w:rPr>
                <w:rFonts w:hint="default" w:ascii="Times New Roman" w:hAnsi="Times New Roman" w:eastAsia="方正黑体_GBK" w:cs="Times New Roman"/>
                <w:spacing w:val="0"/>
                <w:sz w:val="20"/>
                <w:szCs w:val="20"/>
              </w:rPr>
              <w:t>号</w:t>
            </w:r>
          </w:p>
        </w:tc>
        <w:tc>
          <w:tcPr>
            <w:tcW w:w="1338"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服务项目</w:t>
            </w:r>
          </w:p>
        </w:tc>
        <w:tc>
          <w:tcPr>
            <w:tcW w:w="5744"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基本服务要求</w:t>
            </w:r>
          </w:p>
        </w:tc>
        <w:tc>
          <w:tcPr>
            <w:tcW w:w="2113" w:type="dxa"/>
            <w:noWrap w:val="0"/>
            <w:vAlign w:val="center"/>
          </w:tcPr>
          <w:p>
            <w:pPr>
              <w:pStyle w:val="19"/>
              <w:spacing w:before="0" w:line="280" w:lineRule="exact"/>
              <w:ind w:left="0"/>
              <w:jc w:val="center"/>
              <w:rPr>
                <w:rFonts w:hint="default" w:ascii="Times New Roman" w:hAnsi="Times New Roman" w:eastAsia="方正黑体_GBK" w:cs="Times New Roman"/>
                <w:sz w:val="20"/>
                <w:szCs w:val="20"/>
              </w:rPr>
            </w:pPr>
            <w:r>
              <w:rPr>
                <w:rFonts w:hint="default" w:ascii="Times New Roman" w:hAnsi="Times New Roman" w:eastAsia="方正黑体_GBK" w:cs="Times New Roman"/>
                <w:spacing w:val="0"/>
                <w:sz w:val="20"/>
                <w:szCs w:val="20"/>
              </w:rPr>
              <w:t>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7" w:hRule="atLeast"/>
          <w:jc w:val="center"/>
        </w:trPr>
        <w:tc>
          <w:tcPr>
            <w:tcW w:w="76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4</w:t>
            </w:r>
            <w:r>
              <w:rPr>
                <w:rFonts w:hint="default" w:ascii="Times New Roman" w:hAnsi="Times New Roman" w:cs="Times New Roman"/>
                <w:spacing w:val="0"/>
                <w:sz w:val="20"/>
                <w:szCs w:val="20"/>
                <w:lang w:val="en-US" w:eastAsia="zh-CN"/>
              </w:rPr>
              <w:t>0</w:t>
            </w:r>
          </w:p>
        </w:tc>
        <w:tc>
          <w:tcPr>
            <w:tcW w:w="1338" w:type="dxa"/>
            <w:noWrap w:val="0"/>
            <w:vAlign w:val="center"/>
          </w:tcPr>
          <w:p>
            <w:pPr>
              <w:pStyle w:val="19"/>
              <w:spacing w:before="0" w:line="280" w:lineRule="exact"/>
              <w:ind w:left="0"/>
              <w:jc w:val="center"/>
              <w:rPr>
                <w:rFonts w:hint="default" w:ascii="Times New Roman" w:hAnsi="Times New Roman" w:cs="Times New Roman"/>
                <w:sz w:val="20"/>
                <w:szCs w:val="20"/>
              </w:rPr>
            </w:pPr>
            <w:r>
              <w:rPr>
                <w:rFonts w:hint="default" w:ascii="Times New Roman" w:hAnsi="Times New Roman" w:cs="Times New Roman"/>
                <w:spacing w:val="0"/>
                <w:sz w:val="20"/>
                <w:szCs w:val="20"/>
              </w:rPr>
              <w:t>药物管理</w:t>
            </w:r>
          </w:p>
        </w:tc>
        <w:tc>
          <w:tcPr>
            <w:tcW w:w="5744" w:type="dxa"/>
            <w:noWrap w:val="0"/>
            <w:vAlign w:val="center"/>
          </w:tcPr>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spacing w:val="0"/>
                <w:sz w:val="20"/>
                <w:szCs w:val="20"/>
              </w:rPr>
              <w:t>——根据护理对象的自理能力代为保管药品；</w:t>
            </w:r>
          </w:p>
          <w:p>
            <w:pPr>
              <w:pStyle w:val="19"/>
              <w:spacing w:before="0" w:line="280" w:lineRule="exact"/>
              <w:ind w:left="400" w:right="0" w:hanging="400" w:hangingChars="200"/>
              <w:rPr>
                <w:rFonts w:hint="default" w:ascii="Times New Roman" w:hAnsi="Times New Roman" w:cs="Times New Roman"/>
                <w:spacing w:val="0"/>
                <w:sz w:val="20"/>
                <w:szCs w:val="20"/>
              </w:rPr>
            </w:pPr>
            <w:r>
              <w:rPr>
                <w:rFonts w:hint="default" w:ascii="Times New Roman" w:hAnsi="Times New Roman" w:cs="Times New Roman"/>
                <w:sz w:val="20"/>
                <w:szCs w:val="20"/>
              </w:rPr>
              <w:t>——设置专用药柜或者放置药物的专用容器，药品按规</w:t>
            </w:r>
            <w:r>
              <w:rPr>
                <w:rFonts w:hint="default" w:ascii="Times New Roman" w:hAnsi="Times New Roman" w:cs="Times New Roman"/>
                <w:spacing w:val="0"/>
                <w:sz w:val="20"/>
                <w:szCs w:val="20"/>
              </w:rPr>
              <w:t>定储存区分且均</w:t>
            </w:r>
            <w:r>
              <w:rPr>
                <w:rFonts w:hint="default" w:ascii="Times New Roman" w:hAnsi="Times New Roman" w:cs="Times New Roman"/>
                <w:sz w:val="20"/>
                <w:szCs w:val="20"/>
              </w:rPr>
              <w:t>在有效期内；药品有外包装，包装上标明护理</w:t>
            </w:r>
            <w:r>
              <w:rPr>
                <w:rFonts w:hint="default" w:ascii="Times New Roman" w:hAnsi="Times New Roman" w:cs="Times New Roman"/>
                <w:spacing w:val="0"/>
                <w:sz w:val="20"/>
                <w:szCs w:val="20"/>
              </w:rPr>
              <w:t>对象的姓名、床号</w:t>
            </w:r>
            <w:r>
              <w:rPr>
                <w:rFonts w:hint="default" w:ascii="Times New Roman" w:hAnsi="Times New Roman" w:cs="Times New Roman"/>
                <w:sz w:val="20"/>
                <w:szCs w:val="20"/>
              </w:rPr>
              <w:t>等；养老机构接收自带药品时应有接收登记，并由接收者及家属</w:t>
            </w:r>
            <w:r>
              <w:rPr>
                <w:rFonts w:hint="default" w:ascii="Times New Roman" w:hAnsi="Times New Roman" w:cs="Times New Roman"/>
                <w:spacing w:val="0"/>
                <w:sz w:val="20"/>
                <w:szCs w:val="20"/>
              </w:rPr>
              <w:t>双方签名，精神类、镇静类等药品应专柜上锁保管，班班交接；</w:t>
            </w:r>
          </w:p>
          <w:p>
            <w:pPr>
              <w:pStyle w:val="19"/>
              <w:spacing w:before="0" w:line="280" w:lineRule="exact"/>
              <w:ind w:left="0" w:right="0" w:firstLine="0"/>
              <w:rPr>
                <w:rFonts w:hint="default" w:ascii="Times New Roman" w:hAnsi="Times New Roman" w:cs="Times New Roman"/>
                <w:sz w:val="20"/>
                <w:szCs w:val="20"/>
              </w:rPr>
            </w:pPr>
            <w:r>
              <w:rPr>
                <w:rFonts w:hint="default" w:ascii="Times New Roman" w:hAnsi="Times New Roman" w:cs="Times New Roman"/>
                <w:sz w:val="20"/>
                <w:szCs w:val="20"/>
              </w:rPr>
              <w:t>——按医嘱分发药品，特殊药物发放时送药到口或看</w:t>
            </w:r>
            <w:r>
              <w:rPr>
                <w:rFonts w:hint="default" w:ascii="Times New Roman" w:hAnsi="Times New Roman" w:cs="Times New Roman"/>
                <w:spacing w:val="0"/>
                <w:sz w:val="20"/>
                <w:szCs w:val="20"/>
              </w:rPr>
              <w:t>服。</w:t>
            </w:r>
          </w:p>
        </w:tc>
        <w:tc>
          <w:tcPr>
            <w:tcW w:w="2113" w:type="dxa"/>
            <w:noWrap w:val="0"/>
            <w:vAlign w:val="center"/>
          </w:tcPr>
          <w:p>
            <w:pPr>
              <w:pStyle w:val="19"/>
              <w:spacing w:before="0" w:line="280" w:lineRule="exact"/>
              <w:ind w:left="0" w:right="163" w:firstLine="129"/>
              <w:jc w:val="both"/>
              <w:rPr>
                <w:rFonts w:hint="default" w:ascii="Times New Roman" w:hAnsi="Times New Roman" w:cs="Times New Roman"/>
                <w:sz w:val="20"/>
                <w:szCs w:val="20"/>
              </w:rPr>
            </w:pPr>
            <w:r>
              <w:rPr>
                <w:rFonts w:hint="default" w:ascii="Times New Roman" w:hAnsi="Times New Roman" w:cs="Times New Roman"/>
                <w:spacing w:val="0"/>
                <w:sz w:val="20"/>
                <w:szCs w:val="20"/>
              </w:rPr>
              <w:t>药柜或者放置药物的专用容器放置处环境整洁、通风、干燥且专人保管。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64" w:type="dxa"/>
            <w:noWrap w:val="0"/>
            <w:vAlign w:val="center"/>
          </w:tcPr>
          <w:p>
            <w:pPr>
              <w:pStyle w:val="19"/>
              <w:spacing w:before="0" w:line="280" w:lineRule="exact"/>
              <w:ind w:left="0"/>
              <w:jc w:val="center"/>
              <w:rPr>
                <w:rFonts w:hint="default" w:ascii="Times New Roman" w:hAnsi="Times New Roman" w:eastAsia="宋体" w:cs="Times New Roman"/>
                <w:sz w:val="20"/>
                <w:szCs w:val="20"/>
                <w:lang w:val="en-US" w:eastAsia="zh-CN"/>
              </w:rPr>
            </w:pPr>
            <w:r>
              <w:rPr>
                <w:rFonts w:hint="default" w:ascii="Times New Roman" w:hAnsi="Times New Roman" w:cs="Times New Roman"/>
                <w:spacing w:val="0"/>
                <w:sz w:val="20"/>
                <w:szCs w:val="20"/>
              </w:rPr>
              <w:t>4</w:t>
            </w:r>
            <w:r>
              <w:rPr>
                <w:rFonts w:hint="default" w:ascii="Times New Roman" w:hAnsi="Times New Roman" w:cs="Times New Roman"/>
                <w:spacing w:val="0"/>
                <w:sz w:val="20"/>
                <w:szCs w:val="20"/>
                <w:lang w:val="en-US" w:eastAsia="zh-CN"/>
              </w:rPr>
              <w:t>1</w:t>
            </w:r>
          </w:p>
        </w:tc>
        <w:tc>
          <w:tcPr>
            <w:tcW w:w="1338" w:type="dxa"/>
            <w:noWrap w:val="0"/>
            <w:vAlign w:val="center"/>
          </w:tcPr>
          <w:p>
            <w:pPr>
              <w:pStyle w:val="19"/>
              <w:spacing w:before="0" w:line="280" w:lineRule="exact"/>
              <w:ind w:left="0"/>
              <w:jc w:val="center"/>
              <w:rPr>
                <w:rFonts w:hint="default" w:ascii="Times New Roman" w:hAnsi="Times New Roman" w:cs="Times New Roman"/>
                <w:sz w:val="20"/>
                <w:szCs w:val="20"/>
              </w:rPr>
            </w:pPr>
            <w:r>
              <w:rPr>
                <w:rFonts w:hint="default" w:ascii="Times New Roman" w:hAnsi="Times New Roman" w:cs="Times New Roman"/>
                <w:spacing w:val="0"/>
                <w:sz w:val="20"/>
                <w:szCs w:val="20"/>
              </w:rPr>
              <w:t>口服给药</w:t>
            </w:r>
          </w:p>
        </w:tc>
        <w:tc>
          <w:tcPr>
            <w:tcW w:w="5744" w:type="dxa"/>
            <w:noWrap w:val="0"/>
            <w:vAlign w:val="center"/>
          </w:tcPr>
          <w:p>
            <w:pPr>
              <w:pStyle w:val="19"/>
              <w:spacing w:before="0" w:line="280" w:lineRule="exact"/>
              <w:ind w:left="400" w:hanging="400" w:hangingChars="200"/>
              <w:rPr>
                <w:rFonts w:hint="default" w:ascii="Times New Roman" w:hAnsi="Times New Roman" w:eastAsia="宋体" w:cs="Times New Roman"/>
                <w:color w:val="000000"/>
                <w:spacing w:val="0"/>
                <w:sz w:val="20"/>
                <w:szCs w:val="20"/>
              </w:rPr>
            </w:pPr>
            <w:r>
              <w:rPr>
                <w:rFonts w:hint="default" w:ascii="Times New Roman" w:hAnsi="Times New Roman" w:cs="Times New Roman"/>
                <w:color w:val="000000"/>
                <w:sz w:val="20"/>
                <w:szCs w:val="20"/>
              </w:rPr>
              <w:t>—</w:t>
            </w:r>
            <w:r>
              <w:rPr>
                <w:rFonts w:hint="default" w:ascii="Times New Roman" w:hAnsi="Times New Roman" w:eastAsia="宋体" w:cs="Times New Roman"/>
                <w:color w:val="000000"/>
                <w:spacing w:val="0"/>
                <w:sz w:val="20"/>
                <w:szCs w:val="20"/>
              </w:rPr>
              <w:t>—评估护理对象的病情、过敏史、用药史、不良反应史；了解护理对象所服药物的作用、不良反应以及某些药物服用的特殊要求，如有疑问应核对无误后方可给药；</w:t>
            </w:r>
          </w:p>
          <w:p>
            <w:pPr>
              <w:pStyle w:val="19"/>
              <w:spacing w:before="0" w:line="280" w:lineRule="exact"/>
              <w:ind w:left="0"/>
              <w:rPr>
                <w:rFonts w:hint="default" w:ascii="Times New Roman" w:hAnsi="Times New Roman" w:eastAsia="宋体" w:cs="Times New Roman"/>
                <w:color w:val="000000"/>
                <w:spacing w:val="0"/>
                <w:sz w:val="20"/>
                <w:szCs w:val="20"/>
                <w:lang w:eastAsia="zh-CN"/>
              </w:rPr>
            </w:pPr>
            <w:r>
              <w:rPr>
                <w:rFonts w:hint="default" w:ascii="Times New Roman" w:hAnsi="Times New Roman" w:eastAsia="宋体" w:cs="Times New Roman"/>
                <w:color w:val="000000"/>
                <w:spacing w:val="0"/>
                <w:sz w:val="20"/>
                <w:szCs w:val="20"/>
              </w:rPr>
              <w:t>——遵医嘱协助护理对象服药</w:t>
            </w:r>
            <w:r>
              <w:rPr>
                <w:rFonts w:hint="default" w:ascii="Times New Roman" w:hAnsi="Times New Roman" w:cs="Times New Roman"/>
                <w:color w:val="000000"/>
                <w:spacing w:val="0"/>
                <w:sz w:val="20"/>
                <w:szCs w:val="20"/>
                <w:lang w:eastAsia="zh-CN"/>
              </w:rPr>
              <w:t>；</w:t>
            </w:r>
          </w:p>
          <w:p>
            <w:pPr>
              <w:pStyle w:val="19"/>
              <w:spacing w:before="0" w:line="280" w:lineRule="exact"/>
              <w:ind w:left="0"/>
              <w:rPr>
                <w:rFonts w:hint="default" w:ascii="Times New Roman" w:hAnsi="Times New Roman" w:cs="Times New Roman"/>
                <w:color w:val="000000"/>
                <w:spacing w:val="-6"/>
                <w:sz w:val="20"/>
                <w:szCs w:val="20"/>
                <w:lang w:eastAsia="zh-CN"/>
              </w:rPr>
            </w:pPr>
            <w:r>
              <w:rPr>
                <w:rFonts w:hint="default" w:ascii="Times New Roman" w:hAnsi="Times New Roman" w:cs="Times New Roman"/>
                <w:color w:val="000000"/>
                <w:sz w:val="20"/>
                <w:szCs w:val="20"/>
              </w:rPr>
              <w:t>—</w:t>
            </w:r>
            <w:r>
              <w:rPr>
                <w:rFonts w:hint="default" w:ascii="Times New Roman" w:hAnsi="Times New Roman" w:eastAsia="宋体" w:cs="Times New Roman"/>
                <w:color w:val="000000"/>
                <w:spacing w:val="0"/>
                <w:sz w:val="20"/>
                <w:szCs w:val="20"/>
              </w:rPr>
              <w:t>—</w:t>
            </w:r>
            <w:r>
              <w:rPr>
                <w:rFonts w:hint="default" w:ascii="Times New Roman" w:hAnsi="Times New Roman" w:cs="Times New Roman"/>
                <w:color w:val="000000"/>
                <w:spacing w:val="-6"/>
                <w:sz w:val="20"/>
                <w:szCs w:val="20"/>
              </w:rPr>
              <w:t>服药时尽量让服务对象取坐位或半坐卧位，以利药物进入胃内</w:t>
            </w:r>
            <w:r>
              <w:rPr>
                <w:rFonts w:hint="default" w:ascii="Times New Roman" w:hAnsi="Times New Roman" w:cs="Times New Roman"/>
                <w:color w:val="000000"/>
                <w:spacing w:val="-6"/>
                <w:sz w:val="20"/>
                <w:szCs w:val="20"/>
                <w:lang w:eastAsia="zh-CN"/>
              </w:rPr>
              <w:t>；</w:t>
            </w:r>
          </w:p>
          <w:p>
            <w:pPr>
              <w:pStyle w:val="19"/>
              <w:spacing w:before="0" w:line="280" w:lineRule="exact"/>
              <w:ind w:left="400" w:right="0" w:hanging="400" w:hangingChars="200"/>
              <w:rPr>
                <w:rFonts w:hint="default" w:ascii="Times New Roman" w:hAnsi="Times New Roman" w:cs="Times New Roman"/>
                <w:color w:val="000000"/>
                <w:sz w:val="20"/>
                <w:szCs w:val="20"/>
                <w:lang w:eastAsia="zh-CN"/>
              </w:rPr>
            </w:pPr>
            <w:r>
              <w:rPr>
                <w:rFonts w:hint="default" w:ascii="Times New Roman" w:hAnsi="Times New Roman" w:cs="Times New Roman"/>
                <w:color w:val="000000"/>
                <w:sz w:val="20"/>
                <w:szCs w:val="20"/>
              </w:rPr>
              <w:t>—</w:t>
            </w:r>
            <w:r>
              <w:rPr>
                <w:rFonts w:hint="default" w:ascii="Times New Roman" w:hAnsi="Times New Roman" w:eastAsia="宋体" w:cs="Times New Roman"/>
                <w:color w:val="000000"/>
                <w:spacing w:val="0"/>
                <w:sz w:val="20"/>
                <w:szCs w:val="20"/>
              </w:rPr>
              <w:t>—</w:t>
            </w:r>
            <w:r>
              <w:rPr>
                <w:rFonts w:hint="default" w:ascii="Times New Roman" w:hAnsi="Times New Roman" w:cs="Times New Roman"/>
                <w:color w:val="000000"/>
                <w:sz w:val="20"/>
                <w:szCs w:val="20"/>
                <w:u w:val="none" w:color="auto"/>
                <w:lang w:eastAsia="zh-CN"/>
              </w:rPr>
              <w:t>一</w:t>
            </w:r>
            <w:r>
              <w:rPr>
                <w:rFonts w:hint="default" w:ascii="Times New Roman" w:hAnsi="Times New Roman" w:cs="Times New Roman"/>
                <w:color w:val="000000"/>
                <w:sz w:val="20"/>
                <w:szCs w:val="20"/>
              </w:rPr>
              <w:t>般服药用水量以(50～100)毫升温水为宜；</w:t>
            </w:r>
            <w:r>
              <w:rPr>
                <w:rFonts w:hint="default" w:ascii="Times New Roman" w:hAnsi="Times New Roman" w:cs="Times New Roman"/>
                <w:color w:val="000000"/>
                <w:spacing w:val="0"/>
                <w:sz w:val="20"/>
                <w:szCs w:val="20"/>
              </w:rPr>
              <w:t>服药时不可与茶水</w:t>
            </w:r>
            <w:r>
              <w:rPr>
                <w:rFonts w:hint="default" w:ascii="Times New Roman" w:hAnsi="Times New Roman" w:cs="Times New Roman"/>
                <w:color w:val="000000"/>
                <w:sz w:val="20"/>
                <w:szCs w:val="20"/>
              </w:rPr>
              <w:t xml:space="preserve"> </w:t>
            </w:r>
            <w:r>
              <w:rPr>
                <w:rFonts w:hint="default" w:ascii="Times New Roman" w:hAnsi="Times New Roman" w:cs="Times New Roman"/>
                <w:color w:val="000000"/>
                <w:spacing w:val="0"/>
                <w:sz w:val="20"/>
                <w:szCs w:val="20"/>
              </w:rPr>
              <w:t>一起服用，服药时速度适宜，必要时碾碎喂服</w:t>
            </w:r>
            <w:r>
              <w:rPr>
                <w:rFonts w:hint="default" w:ascii="Times New Roman" w:hAnsi="Times New Roman" w:cs="Times New Roman"/>
                <w:color w:val="000000"/>
                <w:spacing w:val="0"/>
                <w:sz w:val="20"/>
                <w:szCs w:val="20"/>
                <w:lang w:eastAsia="zh-CN"/>
              </w:rPr>
              <w:t>；</w:t>
            </w:r>
          </w:p>
          <w:p>
            <w:pPr>
              <w:pStyle w:val="19"/>
              <w:spacing w:before="0" w:line="280" w:lineRule="exact"/>
              <w:ind w:left="0"/>
              <w:rPr>
                <w:rFonts w:hint="default" w:ascii="Times New Roman" w:hAnsi="Times New Roman" w:cs="Times New Roman"/>
                <w:color w:val="000000"/>
                <w:sz w:val="20"/>
                <w:szCs w:val="20"/>
              </w:rPr>
            </w:pPr>
            <w:r>
              <w:rPr>
                <w:rFonts w:hint="default" w:ascii="Times New Roman" w:hAnsi="Times New Roman" w:cs="Times New Roman"/>
                <w:color w:val="000000"/>
                <w:spacing w:val="0"/>
                <w:sz w:val="20"/>
                <w:szCs w:val="20"/>
              </w:rPr>
              <w:t>——为鼻饲护理对象给药时，应当将药物研碎溶解后由胃管注入；</w:t>
            </w:r>
          </w:p>
          <w:p>
            <w:pPr>
              <w:pStyle w:val="19"/>
              <w:spacing w:before="0" w:line="280" w:lineRule="exact"/>
              <w:ind w:left="0"/>
              <w:rPr>
                <w:rFonts w:hint="default" w:ascii="Times New Roman" w:hAnsi="Times New Roman" w:cs="Times New Roman"/>
                <w:sz w:val="20"/>
                <w:szCs w:val="20"/>
              </w:rPr>
            </w:pPr>
            <w:r>
              <w:rPr>
                <w:rFonts w:hint="default" w:ascii="Times New Roman" w:hAnsi="Times New Roman" w:cs="Times New Roman"/>
                <w:color w:val="000000"/>
                <w:spacing w:val="0"/>
                <w:sz w:val="20"/>
                <w:szCs w:val="20"/>
              </w:rPr>
              <w:t>——观察护理对象的服药效果及不良反应。</w:t>
            </w:r>
          </w:p>
        </w:tc>
        <w:tc>
          <w:tcPr>
            <w:tcW w:w="2113" w:type="dxa"/>
            <w:noWrap w:val="0"/>
            <w:vAlign w:val="center"/>
          </w:tcPr>
          <w:p>
            <w:pPr>
              <w:pStyle w:val="19"/>
              <w:spacing w:before="0" w:line="280" w:lineRule="exact"/>
              <w:ind w:left="0" w:firstLine="88"/>
              <w:rPr>
                <w:rFonts w:hint="default" w:ascii="Times New Roman" w:hAnsi="Times New Roman" w:cs="Times New Roman"/>
                <w:sz w:val="20"/>
                <w:szCs w:val="20"/>
              </w:rPr>
            </w:pPr>
            <w:r>
              <w:rPr>
                <w:rFonts w:hint="default" w:ascii="Times New Roman" w:hAnsi="Times New Roman" w:cs="Times New Roman"/>
                <w:spacing w:val="0"/>
                <w:sz w:val="20"/>
                <w:szCs w:val="20"/>
              </w:rPr>
              <w:t>喂服前严格遵循查对制度，仔细核对姓名、药</w:t>
            </w:r>
            <w:r>
              <w:rPr>
                <w:rFonts w:hint="default" w:ascii="Times New Roman" w:hAnsi="Times New Roman" w:cs="Times New Roman"/>
                <w:sz w:val="20"/>
                <w:szCs w:val="20"/>
              </w:rPr>
              <w:t xml:space="preserve">   </w:t>
            </w:r>
            <w:r>
              <w:rPr>
                <w:rFonts w:hint="default" w:ascii="Times New Roman" w:hAnsi="Times New Roman" w:cs="Times New Roman"/>
                <w:spacing w:val="0"/>
                <w:sz w:val="20"/>
                <w:szCs w:val="20"/>
              </w:rPr>
              <w:t>物名称、剂量、有效期、 服用方法等。</w:t>
            </w:r>
          </w:p>
        </w:tc>
      </w:tr>
    </w:tbl>
    <w:p>
      <w:pPr>
        <w:spacing w:line="580" w:lineRule="exact"/>
        <w:ind w:right="-1" w:firstLine="0" w:firstLineChars="0"/>
        <w:rPr>
          <w:rFonts w:hint="eastAsia" w:ascii="仿宋_GB2312" w:eastAsia="仿宋_GB2312"/>
          <w:sz w:val="32"/>
          <w:szCs w:val="32"/>
        </w:rPr>
      </w:pPr>
    </w:p>
    <w:p>
      <w:pPr>
        <w:spacing w:line="580" w:lineRule="exact"/>
        <w:ind w:right="-1"/>
        <w:rPr>
          <w:rFonts w:ascii="仿宋_GB2312" w:eastAsia="仿宋_GB2312"/>
          <w:sz w:val="32"/>
          <w:szCs w:val="32"/>
        </w:rPr>
      </w:pPr>
    </w:p>
    <w:p>
      <w:pPr>
        <w:spacing w:line="580" w:lineRule="exact"/>
        <w:ind w:right="-1"/>
        <w:rPr>
          <w:rFonts w:ascii="仿宋_GB2312" w:eastAsia="仿宋_GB2312"/>
          <w:sz w:val="32"/>
          <w:szCs w:val="32"/>
        </w:rPr>
      </w:pPr>
    </w:p>
    <w:p>
      <w:pPr>
        <w:spacing w:line="580" w:lineRule="exact"/>
        <w:ind w:right="-1"/>
        <w:rPr>
          <w:rFonts w:ascii="仿宋_GB2312" w:eastAsia="仿宋_GB2312"/>
          <w:sz w:val="32"/>
          <w:szCs w:val="32"/>
        </w:rPr>
      </w:pPr>
    </w:p>
    <w:p>
      <w:pPr>
        <w:spacing w:line="580" w:lineRule="exact"/>
        <w:ind w:right="-1"/>
        <w:rPr>
          <w:rFonts w:ascii="仿宋_GB2312" w:eastAsia="仿宋_GB2312"/>
          <w:sz w:val="32"/>
          <w:szCs w:val="32"/>
        </w:rPr>
      </w:pPr>
    </w:p>
    <w:p>
      <w:pPr>
        <w:spacing w:line="580" w:lineRule="exact"/>
        <w:ind w:right="-1"/>
        <w:rPr>
          <w:rFonts w:ascii="仿宋_GB2312" w:eastAsia="仿宋_GB2312"/>
          <w:sz w:val="32"/>
          <w:szCs w:val="32"/>
        </w:rPr>
      </w:pPr>
    </w:p>
    <w:p>
      <w:pPr>
        <w:spacing w:line="580" w:lineRule="exact"/>
        <w:ind w:right="-1"/>
        <w:rPr>
          <w:rFonts w:ascii="仿宋_GB2312" w:eastAsia="仿宋_GB2312"/>
          <w:sz w:val="32"/>
          <w:szCs w:val="32"/>
        </w:rPr>
      </w:pPr>
    </w:p>
    <w:p>
      <w:pPr>
        <w:spacing w:line="580" w:lineRule="exact"/>
        <w:ind w:right="-1"/>
        <w:rPr>
          <w:rFonts w:ascii="仿宋_GB2312" w:eastAsia="仿宋_GB2312"/>
          <w:sz w:val="32"/>
          <w:szCs w:val="32"/>
        </w:rPr>
      </w:pPr>
    </w:p>
    <w:p>
      <w:pPr>
        <w:spacing w:line="580" w:lineRule="exact"/>
        <w:ind w:right="-1"/>
        <w:rPr>
          <w:rFonts w:ascii="仿宋_GB2312" w:eastAsia="仿宋_GB2312"/>
          <w:sz w:val="32"/>
          <w:szCs w:val="32"/>
        </w:rPr>
      </w:pPr>
      <w:r>
        <w:rPr>
          <w:rFonts w:hint="eastAsia" w:ascii="仿宋_GB2312" w:eastAsia="仿宋_GB2312"/>
          <w:sz w:val="32"/>
          <w:szCs w:val="32"/>
        </w:rPr>
        <w:t xml:space="preserve"> </w:t>
      </w:r>
    </w:p>
    <w:p>
      <w:pPr>
        <w:spacing w:line="60" w:lineRule="exact"/>
        <w:rPr>
          <w:rFonts w:ascii="仿宋_GB2312" w:eastAsia="仿宋_GB2312"/>
          <w:sz w:val="32"/>
          <w:szCs w:val="32"/>
        </w:rPr>
      </w:pPr>
    </w:p>
    <w:p>
      <w:pPr>
        <w:spacing w:line="60" w:lineRule="exact"/>
        <w:rPr>
          <w:rFonts w:ascii="仿宋_GB2312" w:eastAsia="仿宋_GB2312"/>
          <w:sz w:val="32"/>
          <w:szCs w:val="32"/>
        </w:rPr>
      </w:pPr>
    </w:p>
    <w:p>
      <w:pPr>
        <w:spacing w:line="60" w:lineRule="exact"/>
        <w:rPr>
          <w:rFonts w:ascii="仿宋_GB2312" w:eastAsia="仿宋_GB2312"/>
          <w:sz w:val="32"/>
          <w:szCs w:val="32"/>
        </w:rPr>
      </w:pPr>
    </w:p>
    <w:p>
      <w:pPr>
        <w:spacing w:line="60" w:lineRule="exact"/>
        <w:rPr>
          <w:rFonts w:ascii="仿宋_GB2312" w:eastAsia="仿宋_GB2312"/>
          <w:sz w:val="32"/>
          <w:szCs w:val="32"/>
        </w:rPr>
      </w:pPr>
    </w:p>
    <w:p>
      <w:pPr>
        <w:spacing w:line="440" w:lineRule="exact"/>
        <w:rPr>
          <w:rFonts w:ascii="仿宋_GB2312" w:eastAsia="仿宋_GB2312"/>
          <w:sz w:val="32"/>
          <w:szCs w:val="32"/>
        </w:rPr>
      </w:pPr>
    </w:p>
    <w:p>
      <w:pPr>
        <w:spacing w:line="320" w:lineRule="exact"/>
        <w:rPr>
          <w:rFonts w:ascii="仿宋_GB2312" w:eastAsia="仿宋_GB2312"/>
          <w:sz w:val="32"/>
          <w:szCs w:val="32"/>
        </w:rPr>
      </w:pPr>
    </w:p>
    <w:p>
      <w:pPr>
        <w:spacing w:line="500" w:lineRule="exact"/>
        <w:ind w:left="1119" w:leftChars="133" w:hanging="840" w:hangingChars="300"/>
        <w:rPr>
          <w:rFonts w:ascii="仿宋_GB2312" w:eastAsia="仿宋_GB2312"/>
          <w:sz w:val="28"/>
          <w:szCs w:val="28"/>
        </w:rPr>
      </w:pPr>
      <w:r>
        <w:rPr>
          <w:rFonts w:hint="eastAsia" w:ascii="仿宋_GB2312" w:eastAsia="仿宋_GB2312"/>
          <w:sz w:val="28"/>
          <w:szCs w:val="28"/>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-5715</wp:posOffset>
                </wp:positionV>
                <wp:extent cx="5544185" cy="14605"/>
                <wp:effectExtent l="9525" t="13335" r="8890" b="10160"/>
                <wp:wrapNone/>
                <wp:docPr id="7" name="直接连接符 7"/>
                <wp:cNvGraphicFramePr/>
                <a:graphic xmlns:a="http://schemas.openxmlformats.org/drawingml/2006/main">
                  <a:graphicData uri="http://schemas.microsoft.com/office/word/2010/wordprocessingShape">
                    <wps:wsp>
                      <wps:cNvCnPr>
                        <a:cxnSpLocks noChangeShapeType="1"/>
                      </wps:cNvCnPr>
                      <wps:spPr bwMode="auto">
                        <a:xfrm>
                          <a:off x="0" y="0"/>
                          <a:ext cx="5544185" cy="14605"/>
                        </a:xfrm>
                        <a:prstGeom prst="line">
                          <a:avLst/>
                        </a:prstGeom>
                        <a:noFill/>
                        <a:ln w="13970">
                          <a:solidFill>
                            <a:srgbClr val="000000"/>
                          </a:solidFill>
                          <a:round/>
                        </a:ln>
                      </wps:spPr>
                      <wps:bodyPr/>
                    </wps:wsp>
                  </a:graphicData>
                </a:graphic>
              </wp:anchor>
            </w:drawing>
          </mc:Choice>
          <mc:Fallback>
            <w:pict>
              <v:line id="_x0000_s1026" o:spid="_x0000_s1026" o:spt="20" style="position:absolute;left:0pt;margin-left:0pt;margin-top:-0.45pt;height:1.15pt;width:436.55pt;z-index:251662336;mso-width-relative:page;mso-height-relative:page;" filled="f" stroked="t" coordsize="21600,21600" o:gfxdata="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">
                <v:fill on="f" focussize="0,0"/>
                <v:stroke weight="1.1pt" color="#000000" joinstyle="round"/>
                <v:imagedata o:title=""/>
                <o:lock v:ext="edit" aspectratio="f"/>
              </v:line>
            </w:pict>
          </mc:Fallback>
        </mc:AlternateContent>
      </w:r>
      <w:r>
        <w:rPr>
          <w:rFonts w:hint="eastAsia" w:ascii="仿宋_GB2312" w:eastAsia="仿宋_GB2312"/>
          <w:sz w:val="28"/>
          <w:szCs w:val="28"/>
        </w:rPr>
        <w:t>抄送：浙江省医疗保障局，上城、拱墅、西湖、滨江、钱塘、名胜区人力社保部门。</w:t>
      </w:r>
    </w:p>
    <w:p>
      <w:pPr>
        <w:spacing w:line="600" w:lineRule="exact"/>
        <w:ind w:firstLine="280" w:firstLineChars="100"/>
        <w:rPr>
          <w:rFonts w:ascii="仿宋_GB2312" w:eastAsia="仿宋_GB2312"/>
          <w:sz w:val="28"/>
          <w:szCs w:val="28"/>
        </w:rPr>
      </w:pPr>
      <w:r>
        <w:rPr>
          <w:rFonts w:hint="eastAsia" w:ascii="仿宋_GB2312" w:eastAsia="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25400</wp:posOffset>
                </wp:positionH>
                <wp:positionV relativeFrom="paragraph">
                  <wp:posOffset>15875</wp:posOffset>
                </wp:positionV>
                <wp:extent cx="5544185" cy="6985"/>
                <wp:effectExtent l="6350" t="6350" r="12065" b="5715"/>
                <wp:wrapNone/>
                <wp:docPr id="6" name="直接连接符 6"/>
                <wp:cNvGraphicFramePr/>
                <a:graphic xmlns:a="http://schemas.openxmlformats.org/drawingml/2006/main">
                  <a:graphicData uri="http://schemas.microsoft.com/office/word/2010/wordprocessingShape">
                    <wps:wsp>
                      <wps:cNvCnPr>
                        <a:cxnSpLocks noChangeShapeType="1"/>
                      </wps:cNvCnPr>
                      <wps:spPr bwMode="auto">
                        <a:xfrm>
                          <a:off x="0" y="0"/>
                          <a:ext cx="5544185" cy="6985"/>
                        </a:xfrm>
                        <a:prstGeom prst="line">
                          <a:avLst/>
                        </a:prstGeom>
                        <a:noFill/>
                        <a:ln w="11430">
                          <a:solidFill>
                            <a:srgbClr val="000000"/>
                          </a:solidFill>
                          <a:round/>
                        </a:ln>
                      </wps:spPr>
                      <wps:bodyPr/>
                    </wps:wsp>
                  </a:graphicData>
                </a:graphic>
              </wp:anchor>
            </w:drawing>
          </mc:Choice>
          <mc:Fallback>
            <w:pict>
              <v:line id="_x0000_s1026" o:spid="_x0000_s1026" o:spt="20" style="position:absolute;left:0pt;margin-left:2pt;margin-top:1.25pt;height:0.55pt;width:436.55pt;z-index:251660288;mso-width-relative:page;mso-height-relative:page;" filled="f" stroked="t" coordsize="21600,21600" o:gfxdata="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">
                <v:fill on="f" focussize="0,0"/>
                <v:stroke weight="0.9pt" color="#000000" joinstyle="round"/>
                <v:imagedata o:title=""/>
                <o:lock v:ext="edit" aspectratio="f"/>
              </v:line>
            </w:pict>
          </mc:Fallback>
        </mc:AlternateContent>
      </w:r>
      <w:r>
        <w:rPr>
          <w:rFonts w:hint="eastAsia" w:ascii="仿宋_GB2312" w:eastAsia="仿宋_GB2312"/>
          <w:sz w:val="28"/>
          <w:szCs w:val="28"/>
        </w:rPr>
        <w:t>杭州市医疗保障局</w:t>
      </w:r>
      <w:r>
        <w:rPr>
          <w:rFonts w:hint="eastAsia" w:ascii="仿宋_GB2312" w:eastAsia="仿宋_GB2312"/>
          <w:sz w:val="28"/>
          <w:szCs w:val="28"/>
          <w:lang w:eastAsia="zh-CN"/>
        </w:rPr>
        <w:t>办公室</w:t>
      </w:r>
      <w:r>
        <w:rPr>
          <w:rFonts w:hint="eastAsia" w:ascii="仿宋_GB2312" w:eastAsia="仿宋_GB2312"/>
          <w:sz w:val="28"/>
          <w:szCs w:val="28"/>
        </w:rPr>
        <w:t xml:space="preserve">        </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    </w:t>
      </w:r>
      <w:r>
        <w:rPr>
          <w:rFonts w:hint="default" w:ascii="Times New Roman" w:hAnsi="Times New Roman" w:eastAsia="仿宋_GB2312" w:cs="Times New Roman"/>
          <w:sz w:val="28"/>
          <w:szCs w:val="28"/>
        </w:rPr>
        <w:t xml:space="preserve">  20</w:t>
      </w:r>
      <w:r>
        <w:rPr>
          <w:rFonts w:hint="default" w:ascii="Times New Roman" w:hAnsi="Times New Roman" w:eastAsia="仿宋_GB2312" w:cs="Times New Roman"/>
          <w:sz w:val="28"/>
          <w:szCs w:val="28"/>
          <w:lang w:val="en-US" w:eastAsia="zh-CN"/>
        </w:rPr>
        <w:t>24</w:t>
      </w:r>
      <w:r>
        <w:rPr>
          <w:rFonts w:hint="default" w:ascii="Times New Roman" w:hAnsi="Times New Roman" w:eastAsia="仿宋_GB2312" w:cs="Times New Roman"/>
          <w:sz w:val="28"/>
          <w:szCs w:val="28"/>
        </w:rPr>
        <w:t>年</w:t>
      </w:r>
      <w:r>
        <w:rPr>
          <w:rFonts w:hint="default" w:ascii="Times New Roman" w:hAnsi="Times New Roman" w:eastAsia="仿宋_GB2312" w:cs="Times New Roman"/>
          <w:sz w:val="28"/>
          <w:szCs w:val="28"/>
          <w:lang w:val="en-US" w:eastAsia="zh-CN"/>
        </w:rPr>
        <w:t>1</w:t>
      </w:r>
      <w:r>
        <w:rPr>
          <w:rFonts w:hint="eastAsia" w:ascii="Times New Roman" w:hAnsi="Times New Roman" w:eastAsia="仿宋_GB2312" w:cs="Times New Roman"/>
          <w:sz w:val="28"/>
          <w:szCs w:val="28"/>
          <w:lang w:val="en-US" w:eastAsia="zh-CN"/>
        </w:rPr>
        <w:t>1</w:t>
      </w:r>
      <w:r>
        <w:rPr>
          <w:rFonts w:hint="default" w:ascii="Times New Roman" w:hAnsi="Times New Roman" w:eastAsia="仿宋_GB2312" w:cs="Times New Roman"/>
          <w:sz w:val="28"/>
          <w:szCs w:val="28"/>
        </w:rPr>
        <w:t>月</w:t>
      </w:r>
      <w:r>
        <w:rPr>
          <w:rFonts w:hint="eastAsia" w:ascii="Times New Roman" w:hAnsi="Times New Roman" w:eastAsia="仿宋_GB2312" w:cs="Times New Roman"/>
          <w:sz w:val="28"/>
          <w:szCs w:val="28"/>
          <w:lang w:val="en-US" w:eastAsia="zh-CN"/>
        </w:rPr>
        <w:t>4</w:t>
      </w:r>
      <w:r>
        <w:rPr>
          <w:rFonts w:hint="default" w:ascii="Times New Roman" w:hAnsi="Times New Roman" w:eastAsia="仿宋_GB2312" w:cs="Times New Roman"/>
          <w:sz w:val="28"/>
          <w:szCs w:val="28"/>
        </w:rPr>
        <w:t>日印发</w:t>
      </w:r>
    </w:p>
    <w:p>
      <w:pPr>
        <w:spacing w:line="60" w:lineRule="exact"/>
      </w:pPr>
      <w:r>
        <w:rPr>
          <w:rFonts w:hint="eastAsia" w:ascii="方正小标宋简体" w:eastAsia="方正小标宋简体"/>
          <w:sz w:val="32"/>
          <w:szCs w:val="32"/>
        </w:rPr>
        <mc:AlternateContent>
          <mc:Choice Requires="wps">
            <w:drawing>
              <wp:anchor distT="0" distB="0" distL="114300" distR="114300" simplePos="0" relativeHeight="251661312" behindDoc="0" locked="0" layoutInCell="1" allowOverlap="1">
                <wp:simplePos x="0" y="0"/>
                <wp:positionH relativeFrom="column">
                  <wp:posOffset>25400</wp:posOffset>
                </wp:positionH>
                <wp:positionV relativeFrom="paragraph">
                  <wp:posOffset>50165</wp:posOffset>
                </wp:positionV>
                <wp:extent cx="5544185" cy="14605"/>
                <wp:effectExtent l="15875" t="12065" r="12065" b="1143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5544185" cy="14605"/>
                        </a:xfrm>
                        <a:prstGeom prst="line">
                          <a:avLst/>
                        </a:prstGeom>
                        <a:noFill/>
                        <a:ln w="13970">
                          <a:solidFill>
                            <a:srgbClr val="000000"/>
                          </a:solidFill>
                          <a:round/>
                        </a:ln>
                      </wps:spPr>
                      <wps:bodyPr/>
                    </wps:wsp>
                  </a:graphicData>
                </a:graphic>
              </wp:anchor>
            </w:drawing>
          </mc:Choice>
          <mc:Fallback>
            <w:pict>
              <v:line id="_x0000_s1026" o:spid="_x0000_s1026" o:spt="20" style="position:absolute;left:0pt;margin-left:2pt;margin-top:3.95pt;height:1.15pt;width:436.55pt;z-index:251661312;mso-width-relative:page;mso-height-relative:page;" filled="f" stroked="t" coordsize="21600,21600" o:gfxdata="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">
                <v:fill on="f" focussize="0,0"/>
                <v:stroke weight="1.1pt" color="#000000" joinstyle="round"/>
                <v:imagedata o:title=""/>
                <o:lock v:ext="edit" aspectratio="f"/>
              </v:line>
            </w:pict>
          </mc:Fallback>
        </mc:AlternateContent>
      </w:r>
    </w:p>
    <w:sectPr>
      <w:pgSz w:w="11906" w:h="16838"/>
      <w:pgMar w:top="1434" w:right="1701" w:bottom="1531" w:left="170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宋体-18030">
    <w:panose1 w:val="02010609060101010101"/>
    <w:charset w:val="86"/>
    <w:family w:val="auto"/>
    <w:pitch w:val="default"/>
    <w:sig w:usb0="800022A7" w:usb1="880F3C78" w:usb2="000A005E" w:usb3="00000000" w:csb0="00040001" w:csb1="00000000"/>
  </w:font>
  <w:font w:name="Arial Black">
    <w:panose1 w:val="020B0A04020102020204"/>
    <w:charset w:val="00"/>
    <w:family w:val="auto"/>
    <w:pitch w:val="default"/>
    <w:sig w:usb0="00000287" w:usb1="00000000" w:usb2="00000000" w:usb3="00000000" w:csb0="2000009F" w:csb1="DFD70000"/>
  </w:font>
  <w:font w:name="Arial">
    <w:panose1 w:val="020B0604020202020204"/>
    <w:charset w:val="00"/>
    <w:family w:val="auto"/>
    <w:pitch w:val="default"/>
    <w:sig w:usb0="E0002AFF" w:usb1="C0007843" w:usb2="00000009" w:usb3="00000000" w:csb0="400001FF" w:csb1="FFFF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rPr>
        <w:rFonts w:ascii="宋体" w:hAnsi="宋体" w:eastAsia="宋体" w:cs="宋体"/>
        <w:sz w:val="31"/>
        <w:szCs w:val="31"/>
      </w:rPr>
    </w:pPr>
    <w:r>
      <w:rPr>
        <w:sz w:val="31"/>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">
              <v:fill on="f" focussize="0,0"/>
              <v:stroke on="f" weight="0.5pt"/>
              <v:imagedata o:title=""/>
              <o:lock v:ext="edit" aspectratio="f"/>
              <v:textbox inset="0mm,0mm,0mm,0mm" style="mso-fit-shape-to-text:t;">
                <w:txbxContent>
                  <w:p>
                    <w:pPr>
                      <w:pStyle w:val="1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0"/>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- 2 -</w:t>
                          </w:r>
                          <w:r>
                            <w:rPr>
                              <w:rFonts w:hint="eastAsia" w:ascii="宋体" w:hAnsi="宋体" w:eastAsia="宋体" w:cs="宋体"/>
                              <w:sz w:val="24"/>
                              <w:szCs w:val="24"/>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">
              <v:fill on="f" focussize="0,0"/>
              <v:stroke on="f"/>
              <v:imagedata o:title=""/>
              <o:lock v:ext="edit" aspectratio="f"/>
              <v:textbox inset="0mm,0mm,0mm,0mm" style="mso-fit-shape-to-text:t;">
                <w:txbxContent>
                  <w:p>
                    <w:pPr>
                      <w:pStyle w:val="10"/>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- 2 -</w:t>
                    </w:r>
                    <w:r>
                      <w:rPr>
                        <w:rFonts w:hint="eastAsia" w:ascii="宋体" w:hAnsi="宋体" w:eastAsia="宋体" w:cs="宋体"/>
                        <w:sz w:val="24"/>
                        <w:szCs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r>
      <w:rPr>
        <w:sz w:val="2"/>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">
              <v:fill on="f" focussize="0,0"/>
              <v:stroke on="f" weight="0.5pt"/>
              <v:imagedata o:title=""/>
              <o:lock v:ext="edit" aspectratio="f"/>
              <v:textbox inset="0mm,0mm,0mm,0mm" style="mso-fit-shape-to-text:t;">
                <w:txbxContent>
                  <w:p>
                    <w:pPr>
                      <w:pStyle w:val="1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64"/>
      <w:rPr>
        <w:rFonts w:ascii="宋体" w:hAnsi="宋体" w:eastAsia="宋体" w:cs="宋体"/>
        <w:sz w:val="30"/>
        <w:szCs w:val="30"/>
      </w:rPr>
    </w:pPr>
    <w:r>
      <w:rPr>
        <w:sz w:val="30"/>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0"/>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">
              <v:fill on="f" focussize="0,0"/>
              <v:stroke on="f" weight="0.5pt"/>
              <v:imagedata o:title=""/>
              <o:lock v:ext="edit" aspectratio="f"/>
              <v:textbox inset="0mm,0mm,0mm,0mm" style="mso-fit-shape-to-text:t;">
                <w:txbxContent>
                  <w:p>
                    <w:pPr>
                      <w:pStyle w:val="10"/>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FCFB78"/>
    <w:multiLevelType w:val="singleLevel"/>
    <w:tmpl w:val="97FCFB78"/>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CD8"/>
    <w:rsid w:val="003F3224"/>
    <w:rsid w:val="00426704"/>
    <w:rsid w:val="00B25592"/>
    <w:rsid w:val="00D6033D"/>
    <w:rsid w:val="00D617FD"/>
    <w:rsid w:val="00DF4CD8"/>
    <w:rsid w:val="00EB3D1D"/>
    <w:rsid w:val="00F733C6"/>
    <w:rsid w:val="290A47D2"/>
    <w:rsid w:val="35DDFCEE"/>
    <w:rsid w:val="37FF0159"/>
    <w:rsid w:val="3DF408AC"/>
    <w:rsid w:val="3DFF34AE"/>
    <w:rsid w:val="3F9535FE"/>
    <w:rsid w:val="4717BCAB"/>
    <w:rsid w:val="4A1E72CC"/>
    <w:rsid w:val="4D735EC8"/>
    <w:rsid w:val="5AAE9EF4"/>
    <w:rsid w:val="6D52D6E6"/>
    <w:rsid w:val="75FFA3F5"/>
    <w:rsid w:val="797FC4C7"/>
    <w:rsid w:val="7FB3FF4C"/>
    <w:rsid w:val="7FDFFD59"/>
    <w:rsid w:val="7FE26C54"/>
    <w:rsid w:val="7FFF65A6"/>
    <w:rsid w:val="AFFF9250"/>
    <w:rsid w:val="BEF9C9D1"/>
    <w:rsid w:val="CFAF9863"/>
    <w:rsid w:val="D1C6CF10"/>
    <w:rsid w:val="DBEE1677"/>
    <w:rsid w:val="DDFFDC4D"/>
    <w:rsid w:val="E3BCE6E5"/>
    <w:rsid w:val="EF7F5B45"/>
    <w:rsid w:val="EFBC0342"/>
    <w:rsid w:val="EFEB35C9"/>
    <w:rsid w:val="EFF68ACE"/>
    <w:rsid w:val="F55F980B"/>
    <w:rsid w:val="FB578988"/>
    <w:rsid w:val="FBF68B15"/>
    <w:rsid w:val="FD2F405E"/>
    <w:rsid w:val="FD71AB63"/>
    <w:rsid w:val="FF3DE154"/>
    <w:rsid w:val="FF3E3EAB"/>
    <w:rsid w:val="FFF72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340" w:beforeAutospacing="0" w:after="330" w:afterAutospacing="0" w:line="578" w:lineRule="atLeast"/>
      <w:outlineLvl w:val="0"/>
    </w:pPr>
    <w:rPr>
      <w:rFonts w:ascii="等线" w:hAnsi="等线" w:eastAsia="等线"/>
      <w:b/>
      <w:spacing w:val="0"/>
      <w:kern w:val="44"/>
      <w:sz w:val="44"/>
      <w:lang w:val="en-US" w:eastAsia="zh-CN"/>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endnote text"/>
    <w:basedOn w:val="1"/>
    <w:semiHidden/>
    <w:qFormat/>
    <w:uiPriority w:val="0"/>
  </w:style>
  <w:style w:type="paragraph" w:styleId="4">
    <w:name w:val="Normal Indent"/>
    <w:basedOn w:val="1"/>
    <w:next w:val="1"/>
    <w:qFormat/>
    <w:uiPriority w:val="0"/>
    <w:pPr>
      <w:ind w:firstLine="420" w:firstLineChars="200"/>
    </w:pPr>
    <w:rPr>
      <w:szCs w:val="22"/>
    </w:rPr>
  </w:style>
  <w:style w:type="paragraph" w:styleId="5">
    <w:name w:val="Body Text"/>
    <w:basedOn w:val="1"/>
    <w:next w:val="1"/>
    <w:semiHidden/>
    <w:qFormat/>
    <w:uiPriority w:val="0"/>
    <w:pPr>
      <w:widowControl/>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6">
    <w:name w:val="Body Text Indent 2"/>
    <w:basedOn w:val="1"/>
    <w:next w:val="7"/>
    <w:qFormat/>
    <w:uiPriority w:val="0"/>
    <w:pPr>
      <w:widowControl/>
      <w:kinsoku w:val="0"/>
      <w:autoSpaceDE w:val="0"/>
      <w:autoSpaceDN w:val="0"/>
      <w:adjustRightInd w:val="0"/>
      <w:snapToGrid w:val="0"/>
      <w:spacing w:line="240" w:lineRule="auto"/>
      <w:ind w:right="-38" w:firstLine="615"/>
      <w:jc w:val="left"/>
      <w:textAlignment w:val="baseline"/>
    </w:pPr>
    <w:rPr>
      <w:rFonts w:ascii="仿宋_GB2312" w:hAnsi="宋体" w:eastAsia="仿宋_GB2312" w:cs="Arial"/>
      <w:snapToGrid w:val="0"/>
      <w:color w:val="000000"/>
      <w:spacing w:val="-2"/>
      <w:kern w:val="0"/>
      <w:sz w:val="32"/>
      <w:szCs w:val="20"/>
      <w:lang w:eastAsia="en-US"/>
    </w:rPr>
  </w:style>
  <w:style w:type="paragraph" w:styleId="7">
    <w:name w:val="Body Text First Indent 2"/>
    <w:basedOn w:val="1"/>
    <w:next w:val="8"/>
    <w:qFormat/>
    <w:uiPriority w:val="0"/>
    <w:pPr>
      <w:ind w:firstLine="420"/>
    </w:pPr>
  </w:style>
  <w:style w:type="paragraph" w:styleId="8">
    <w:name w:val="Body Text First Indent"/>
    <w:basedOn w:val="5"/>
    <w:unhideWhenUsed/>
    <w:qFormat/>
    <w:uiPriority w:val="99"/>
    <w:pPr>
      <w:ind w:firstLine="420" w:firstLineChars="100"/>
    </w:pPr>
  </w:style>
  <w:style w:type="paragraph" w:styleId="9">
    <w:name w:val="Balloon Text"/>
    <w:basedOn w:val="1"/>
    <w:link w:val="15"/>
    <w:semiHidden/>
    <w:unhideWhenUsed/>
    <w:qFormat/>
    <w:uiPriority w:val="99"/>
    <w:rPr>
      <w:sz w:val="18"/>
      <w:szCs w:val="18"/>
    </w:rPr>
  </w:style>
  <w:style w:type="paragraph" w:styleId="10">
    <w:name w:val="footer"/>
    <w:basedOn w:val="1"/>
    <w:link w:val="17"/>
    <w:unhideWhenUsed/>
    <w:qFormat/>
    <w:uiPriority w:val="99"/>
    <w:pPr>
      <w:tabs>
        <w:tab w:val="center" w:pos="4153"/>
        <w:tab w:val="right" w:pos="8306"/>
      </w:tabs>
      <w:snapToGrid w:val="0"/>
      <w:jc w:val="left"/>
    </w:pPr>
    <w:rPr>
      <w:sz w:val="18"/>
      <w:szCs w:val="18"/>
    </w:rPr>
  </w:style>
  <w:style w:type="paragraph" w:styleId="11">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rPr>
      <w:sz w:val="24"/>
    </w:rPr>
  </w:style>
  <w:style w:type="character" w:customStyle="1" w:styleId="15">
    <w:name w:val="批注框文本 Char"/>
    <w:basedOn w:val="14"/>
    <w:link w:val="9"/>
    <w:semiHidden/>
    <w:qFormat/>
    <w:uiPriority w:val="99"/>
    <w:rPr>
      <w:sz w:val="18"/>
      <w:szCs w:val="18"/>
    </w:rPr>
  </w:style>
  <w:style w:type="character" w:customStyle="1" w:styleId="16">
    <w:name w:val="页眉 Char"/>
    <w:basedOn w:val="14"/>
    <w:link w:val="11"/>
    <w:qFormat/>
    <w:uiPriority w:val="99"/>
    <w:rPr>
      <w:sz w:val="18"/>
      <w:szCs w:val="18"/>
    </w:rPr>
  </w:style>
  <w:style w:type="character" w:customStyle="1" w:styleId="17">
    <w:name w:val="页脚 Char"/>
    <w:basedOn w:val="14"/>
    <w:link w:val="10"/>
    <w:qFormat/>
    <w:uiPriority w:val="99"/>
    <w:rPr>
      <w:sz w:val="18"/>
      <w:szCs w:val="18"/>
    </w:rPr>
  </w:style>
  <w:style w:type="paragraph" w:customStyle="1" w:styleId="18">
    <w:name w:val="Char"/>
    <w:basedOn w:val="1"/>
    <w:qFormat/>
    <w:uiPriority w:val="99"/>
    <w:pPr>
      <w:widowControl/>
      <w:kinsoku w:val="0"/>
      <w:autoSpaceDE w:val="0"/>
      <w:autoSpaceDN w:val="0"/>
      <w:adjustRightInd w:val="0"/>
      <w:snapToGrid w:val="0"/>
      <w:spacing w:beforeLines="150" w:afterLines="100" w:line="360" w:lineRule="auto"/>
      <w:ind w:firstLine="192" w:firstLineChars="192"/>
      <w:jc w:val="left"/>
      <w:textAlignment w:val="baseline"/>
    </w:pPr>
    <w:rPr>
      <w:rFonts w:ascii="Arial" w:hAnsi="Arial" w:eastAsia="Arial" w:cs="Arial"/>
      <w:snapToGrid w:val="0"/>
      <w:color w:val="000000"/>
      <w:kern w:val="0"/>
      <w:szCs w:val="20"/>
      <w:lang w:eastAsia="en-US"/>
    </w:rPr>
  </w:style>
  <w:style w:type="paragraph" w:customStyle="1" w:styleId="19">
    <w:name w:val="Table Text"/>
    <w:basedOn w:val="1"/>
    <w:semiHidden/>
    <w:qFormat/>
    <w:uiPriority w:val="0"/>
    <w:pPr>
      <w:widowControl/>
      <w:kinsoku w:val="0"/>
      <w:autoSpaceDE w:val="0"/>
      <w:autoSpaceDN w:val="0"/>
      <w:adjustRightInd w:val="0"/>
      <w:snapToGrid w:val="0"/>
      <w:spacing w:line="240" w:lineRule="auto"/>
      <w:jc w:val="left"/>
      <w:textAlignment w:val="baseline"/>
    </w:pPr>
    <w:rPr>
      <w:rFonts w:ascii="宋体" w:hAnsi="宋体" w:eastAsia="宋体" w:cs="宋体"/>
      <w:snapToGrid w:val="0"/>
      <w:color w:val="000000"/>
      <w:kern w:val="0"/>
      <w:sz w:val="20"/>
      <w:szCs w:val="20"/>
      <w:lang w:val="en-US" w:eastAsia="en-US" w:bidi="ar-SA"/>
    </w:rPr>
  </w:style>
  <w:style w:type="table" w:customStyle="1" w:styleId="2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18</Pages>
  <Words>10178</Words>
  <Characters>10409</Characters>
  <Lines>1</Lines>
  <Paragraphs>1</Paragraphs>
  <TotalTime>3</TotalTime>
  <ScaleCrop>false</ScaleCrop>
  <LinksUpToDate>false</LinksUpToDate>
  <CharactersWithSpaces>10545</CharactersWithSpaces>
  <Application>WPS Office_11.8.2.11681_F1E327BC-269C-435d-A152-05C5408002CA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2019-02-26T09:33:00Z</dcterms:created>
  <dc:creator>hzst50</dc:creator>
  <cp:lastModifiedBy>刘颖</cp:lastModifiedBy>
  <dcterms:modified xsi:type="dcterms:W3CDTF">2024-11-07T15:03:56Z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2052-11.8.2.11681</vt:lpwstr>
  </property>
  <property fmtid="{D5CDD505-2E9C-101B-9397-08002B2CF9AE}" pid="3" name="ICV">
    <vt:lpwstr>53A84226FA9C68938ADB2967A1197061</vt:lpwstr>
  </property>
</Properties>
</file>